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3D" w:rsidRPr="00D73E3D" w:rsidRDefault="00D73E3D" w:rsidP="00517124">
      <w:pPr>
        <w:jc w:val="center"/>
        <w:outlineLvl w:val="0"/>
        <w:rPr>
          <w:rFonts w:ascii="Helvetica" w:hAnsi="Helvetica"/>
          <w:b/>
          <w:color w:val="000000"/>
          <w:sz w:val="32"/>
          <w:szCs w:val="133"/>
        </w:rPr>
      </w:pPr>
      <w:r w:rsidRPr="00D73E3D">
        <w:rPr>
          <w:rFonts w:ascii="Helvetica" w:hAnsi="Helvetica"/>
          <w:b/>
          <w:color w:val="000000"/>
          <w:sz w:val="32"/>
          <w:szCs w:val="133"/>
        </w:rPr>
        <w:t>SITE REPS MEETING – BHAF</w:t>
      </w:r>
      <w:r>
        <w:rPr>
          <w:rFonts w:ascii="Helvetica" w:hAnsi="Helvetica"/>
          <w:b/>
          <w:color w:val="000000"/>
          <w:sz w:val="32"/>
          <w:szCs w:val="133"/>
        </w:rPr>
        <w:t>/ BHCC</w:t>
      </w:r>
    </w:p>
    <w:p w:rsidR="00D73E3D" w:rsidRPr="00D73E3D" w:rsidRDefault="00D73E3D" w:rsidP="00517124">
      <w:pPr>
        <w:jc w:val="center"/>
        <w:outlineLvl w:val="0"/>
        <w:rPr>
          <w:rFonts w:ascii="Helvetica" w:hAnsi="Helvetica"/>
          <w:b/>
          <w:color w:val="000000"/>
          <w:sz w:val="28"/>
          <w:szCs w:val="133"/>
        </w:rPr>
      </w:pPr>
      <w:r w:rsidRPr="00D73E3D">
        <w:rPr>
          <w:rFonts w:ascii="Helvetica" w:hAnsi="Helvetica"/>
          <w:b/>
          <w:color w:val="000000"/>
          <w:sz w:val="28"/>
          <w:szCs w:val="133"/>
        </w:rPr>
        <w:t>21</w:t>
      </w:r>
      <w:r w:rsidRPr="00D73E3D">
        <w:rPr>
          <w:rFonts w:ascii="Helvetica" w:hAnsi="Helvetica"/>
          <w:b/>
          <w:color w:val="000000"/>
          <w:sz w:val="28"/>
          <w:szCs w:val="133"/>
          <w:vertAlign w:val="superscript"/>
        </w:rPr>
        <w:t>st</w:t>
      </w:r>
      <w:r w:rsidRPr="00D73E3D">
        <w:rPr>
          <w:rFonts w:ascii="Helvetica" w:hAnsi="Helvetica"/>
          <w:b/>
          <w:color w:val="000000"/>
          <w:sz w:val="28"/>
          <w:szCs w:val="133"/>
        </w:rPr>
        <w:t xml:space="preserve"> June 2017</w:t>
      </w:r>
    </w:p>
    <w:p w:rsidR="00D73E3D" w:rsidRPr="00D73E3D" w:rsidRDefault="00D73E3D" w:rsidP="00517124">
      <w:pPr>
        <w:jc w:val="center"/>
        <w:outlineLvl w:val="0"/>
        <w:rPr>
          <w:rFonts w:ascii="Helvetica" w:hAnsi="Helvetica"/>
          <w:b/>
          <w:color w:val="000000"/>
          <w:sz w:val="28"/>
          <w:szCs w:val="133"/>
        </w:rPr>
      </w:pPr>
      <w:proofErr w:type="spellStart"/>
      <w:r w:rsidRPr="00D73E3D">
        <w:rPr>
          <w:rFonts w:ascii="Helvetica" w:hAnsi="Helvetica"/>
          <w:b/>
          <w:color w:val="000000"/>
          <w:sz w:val="28"/>
          <w:szCs w:val="133"/>
        </w:rPr>
        <w:t>Patcham</w:t>
      </w:r>
      <w:proofErr w:type="spellEnd"/>
      <w:r w:rsidRPr="00D73E3D">
        <w:rPr>
          <w:rFonts w:ascii="Helvetica" w:hAnsi="Helvetica"/>
          <w:b/>
          <w:color w:val="000000"/>
          <w:sz w:val="28"/>
          <w:szCs w:val="133"/>
        </w:rPr>
        <w:t xml:space="preserve"> Community Centre</w:t>
      </w:r>
    </w:p>
    <w:p w:rsidR="00D73E3D" w:rsidRDefault="00D73E3D" w:rsidP="00D73E3D">
      <w:pPr>
        <w:rPr>
          <w:rFonts w:ascii="Helvetica" w:hAnsi="Helvetica"/>
          <w:color w:val="000000"/>
          <w:sz w:val="28"/>
          <w:szCs w:val="133"/>
        </w:rPr>
      </w:pPr>
    </w:p>
    <w:p w:rsidR="00D73E3D" w:rsidRDefault="00D73E3D" w:rsidP="00517124">
      <w:pPr>
        <w:outlineLvl w:val="0"/>
        <w:rPr>
          <w:rFonts w:ascii="Helvetica" w:hAnsi="Helvetica"/>
          <w:b/>
          <w:color w:val="000000"/>
          <w:sz w:val="28"/>
          <w:szCs w:val="133"/>
        </w:rPr>
      </w:pPr>
      <w:r>
        <w:rPr>
          <w:rFonts w:ascii="Helvetica" w:hAnsi="Helvetica"/>
          <w:b/>
          <w:color w:val="000000"/>
          <w:sz w:val="28"/>
          <w:szCs w:val="133"/>
        </w:rPr>
        <w:t>Present:</w:t>
      </w:r>
    </w:p>
    <w:p w:rsidR="00936159" w:rsidRDefault="00D73E3D" w:rsidP="00D73E3D">
      <w:pPr>
        <w:rPr>
          <w:rFonts w:ascii="Helvetica" w:hAnsi="Helvetica"/>
          <w:color w:val="000000"/>
          <w:sz w:val="28"/>
          <w:szCs w:val="133"/>
        </w:rPr>
      </w:pPr>
      <w:proofErr w:type="gramStart"/>
      <w:r w:rsidRPr="00936159">
        <w:rPr>
          <w:rFonts w:ascii="Helvetica" w:hAnsi="Helvetica"/>
          <w:color w:val="000000"/>
          <w:sz w:val="28"/>
          <w:szCs w:val="133"/>
        </w:rPr>
        <w:t xml:space="preserve">BHAF – Allan Brown, Maureen Winder, </w:t>
      </w:r>
      <w:r w:rsidR="00936159" w:rsidRPr="00936159">
        <w:rPr>
          <w:rFonts w:ascii="Helvetica" w:hAnsi="Helvetica"/>
          <w:color w:val="000000"/>
          <w:sz w:val="28"/>
          <w:szCs w:val="133"/>
        </w:rPr>
        <w:t xml:space="preserve">Giuseppina </w:t>
      </w:r>
      <w:proofErr w:type="spellStart"/>
      <w:r w:rsidR="00936159" w:rsidRPr="00936159">
        <w:rPr>
          <w:rFonts w:ascii="Helvetica" w:hAnsi="Helvetica"/>
          <w:color w:val="000000"/>
          <w:sz w:val="28"/>
          <w:szCs w:val="133"/>
        </w:rPr>
        <w:t>Salamone</w:t>
      </w:r>
      <w:proofErr w:type="spellEnd"/>
      <w:r w:rsidR="00936159">
        <w:rPr>
          <w:rFonts w:ascii="Helvetica" w:hAnsi="Helvetica"/>
          <w:color w:val="000000"/>
          <w:sz w:val="28"/>
          <w:szCs w:val="133"/>
        </w:rPr>
        <w:t>, Mark Carroll, Richard Howard.</w:t>
      </w:r>
      <w:proofErr w:type="gramEnd"/>
    </w:p>
    <w:p w:rsidR="00936159" w:rsidRDefault="00936159" w:rsidP="00D73E3D">
      <w:pPr>
        <w:rPr>
          <w:rFonts w:ascii="Helvetica" w:hAnsi="Helvetica"/>
          <w:color w:val="000000"/>
          <w:sz w:val="28"/>
          <w:szCs w:val="133"/>
        </w:rPr>
      </w:pPr>
    </w:p>
    <w:p w:rsidR="00936159" w:rsidRDefault="00936159" w:rsidP="00517124">
      <w:pPr>
        <w:outlineLvl w:val="0"/>
        <w:rPr>
          <w:rFonts w:ascii="Helvetica" w:hAnsi="Helvetica"/>
          <w:color w:val="000000"/>
          <w:sz w:val="28"/>
          <w:szCs w:val="133"/>
        </w:rPr>
      </w:pPr>
      <w:r>
        <w:rPr>
          <w:rFonts w:ascii="Helvetica" w:hAnsi="Helvetica"/>
          <w:color w:val="000000"/>
          <w:sz w:val="28"/>
          <w:szCs w:val="133"/>
        </w:rPr>
        <w:t>BHCC - Rob Walker, David Cooper</w:t>
      </w:r>
    </w:p>
    <w:p w:rsidR="00936159" w:rsidRDefault="00936159" w:rsidP="00D73E3D">
      <w:pPr>
        <w:rPr>
          <w:rFonts w:ascii="Helvetica" w:hAnsi="Helvetica"/>
          <w:color w:val="000000"/>
          <w:sz w:val="28"/>
          <w:szCs w:val="133"/>
        </w:rPr>
      </w:pPr>
    </w:p>
    <w:p w:rsidR="00D73E3D" w:rsidRPr="00517124" w:rsidRDefault="00BF2956" w:rsidP="00517124">
      <w:pPr>
        <w:outlineLvl w:val="0"/>
        <w:rPr>
          <w:rFonts w:ascii="Helvetica" w:hAnsi="Helvetica"/>
          <w:color w:val="FF0000"/>
          <w:sz w:val="28"/>
          <w:szCs w:val="133"/>
        </w:rPr>
      </w:pPr>
      <w:r>
        <w:rPr>
          <w:rFonts w:ascii="Helvetica" w:hAnsi="Helvetica"/>
          <w:color w:val="000000"/>
          <w:sz w:val="28"/>
          <w:szCs w:val="133"/>
        </w:rPr>
        <w:t>Site Reps</w:t>
      </w:r>
    </w:p>
    <w:p w:rsidR="00D73E3D" w:rsidRDefault="00D73E3D" w:rsidP="00D73E3D">
      <w:pPr>
        <w:rPr>
          <w:rFonts w:ascii="Helvetica" w:hAnsi="Helvetica"/>
          <w:b/>
          <w:color w:val="000000"/>
          <w:sz w:val="28"/>
          <w:szCs w:val="133"/>
        </w:rPr>
      </w:pPr>
    </w:p>
    <w:p w:rsidR="00D73E3D" w:rsidRPr="00D73E3D" w:rsidRDefault="00D73E3D" w:rsidP="00D73E3D">
      <w:pPr>
        <w:rPr>
          <w:rFonts w:ascii="Helvetica" w:hAnsi="Helvetica"/>
          <w:b/>
          <w:color w:val="000000"/>
          <w:sz w:val="28"/>
          <w:szCs w:val="133"/>
        </w:rPr>
      </w:pPr>
      <w:r w:rsidRPr="00D73E3D">
        <w:rPr>
          <w:rFonts w:ascii="Helvetica" w:hAnsi="Helvetica"/>
          <w:b/>
          <w:color w:val="000000"/>
          <w:sz w:val="28"/>
          <w:szCs w:val="133"/>
        </w:rPr>
        <w:t>1. Welcome and introductions to all site reps</w:t>
      </w:r>
    </w:p>
    <w:p w:rsidR="00F25A87" w:rsidRDefault="00F25A87" w:rsidP="00D73E3D">
      <w:pPr>
        <w:rPr>
          <w:rFonts w:ascii="Helvetica" w:hAnsi="Helvetica"/>
          <w:color w:val="000000"/>
          <w:sz w:val="28"/>
          <w:szCs w:val="133"/>
        </w:rPr>
      </w:pPr>
      <w:r>
        <w:rPr>
          <w:rFonts w:ascii="Helvetica" w:hAnsi="Helvetica"/>
          <w:color w:val="000000"/>
          <w:sz w:val="28"/>
          <w:szCs w:val="133"/>
        </w:rPr>
        <w:t>AB (BHAF) welcomed everyone to the meeting. It was an excellent turn out for what was probably the hottest day of the year – if not several years! (BHAF provided refreshments which were well received).</w:t>
      </w:r>
    </w:p>
    <w:p w:rsidR="00F25A87" w:rsidRDefault="00F25A87" w:rsidP="00D73E3D">
      <w:pPr>
        <w:rPr>
          <w:rFonts w:ascii="Helvetica" w:hAnsi="Helvetica"/>
          <w:color w:val="000000"/>
          <w:sz w:val="28"/>
          <w:szCs w:val="133"/>
        </w:rPr>
      </w:pPr>
    </w:p>
    <w:p w:rsidR="00F25A87" w:rsidRDefault="00F25A87" w:rsidP="00D73E3D">
      <w:pPr>
        <w:rPr>
          <w:rFonts w:ascii="Helvetica" w:hAnsi="Helvetica"/>
          <w:color w:val="000000"/>
          <w:sz w:val="28"/>
          <w:szCs w:val="133"/>
        </w:rPr>
      </w:pPr>
      <w:r>
        <w:rPr>
          <w:rFonts w:ascii="Helvetica" w:hAnsi="Helvetica"/>
          <w:color w:val="000000"/>
          <w:sz w:val="28"/>
          <w:szCs w:val="133"/>
        </w:rPr>
        <w:t xml:space="preserve">AB discussed briefly why it had been decided to restore specific ‘Site Rep Meetings’. Following the restructuring of BHAF meetings after the publishing of the Allotment Strategy, the Site Rep Meetings had been replaced by ‘Allotment Forum Meetings’. Smaller,  </w:t>
      </w:r>
    </w:p>
    <w:p w:rsidR="00D73E3D" w:rsidRPr="00D73E3D" w:rsidRDefault="00D73E3D" w:rsidP="00D73E3D">
      <w:pPr>
        <w:rPr>
          <w:rFonts w:ascii="Helvetica" w:hAnsi="Helvetica"/>
          <w:color w:val="000000"/>
          <w:sz w:val="28"/>
          <w:szCs w:val="133"/>
        </w:rPr>
      </w:pPr>
    </w:p>
    <w:p w:rsidR="00D73E3D" w:rsidRPr="00D73E3D" w:rsidRDefault="00D73E3D" w:rsidP="00D73E3D">
      <w:pPr>
        <w:rPr>
          <w:rFonts w:ascii="Helvetica" w:hAnsi="Helvetica"/>
          <w:color w:val="000000"/>
          <w:sz w:val="28"/>
          <w:szCs w:val="133"/>
        </w:rPr>
      </w:pPr>
      <w:r w:rsidRPr="00D73E3D">
        <w:rPr>
          <w:rFonts w:ascii="Helvetica" w:hAnsi="Helvetica"/>
          <w:b/>
          <w:color w:val="000000"/>
          <w:sz w:val="28"/>
          <w:szCs w:val="133"/>
        </w:rPr>
        <w:t>2. Purpose of these meetings</w:t>
      </w:r>
      <w:r w:rsidRPr="00D73E3D">
        <w:rPr>
          <w:rFonts w:ascii="Helvetica" w:hAnsi="Helvetica"/>
          <w:color w:val="000000"/>
          <w:sz w:val="28"/>
          <w:szCs w:val="133"/>
        </w:rPr>
        <w:t xml:space="preserve"> - develop the role of site reps, enable them to contribute ideas for improving the service, share experience and training needs. </w:t>
      </w:r>
    </w:p>
    <w:p w:rsidR="00D73E3D" w:rsidRPr="00D73E3D" w:rsidRDefault="00D73E3D" w:rsidP="00D73E3D">
      <w:pPr>
        <w:rPr>
          <w:rFonts w:ascii="Helvetica" w:hAnsi="Helvetica"/>
          <w:color w:val="000000"/>
          <w:sz w:val="28"/>
          <w:szCs w:val="133"/>
        </w:rPr>
      </w:pPr>
    </w:p>
    <w:p w:rsidR="00973547" w:rsidRDefault="00D73E3D" w:rsidP="00D73E3D">
      <w:pPr>
        <w:rPr>
          <w:rFonts w:ascii="Helvetica" w:hAnsi="Helvetica"/>
          <w:color w:val="000000"/>
          <w:sz w:val="28"/>
          <w:szCs w:val="133"/>
        </w:rPr>
      </w:pPr>
      <w:r w:rsidRPr="00D73E3D">
        <w:rPr>
          <w:rFonts w:ascii="Helvetica" w:hAnsi="Helvetica"/>
          <w:b/>
          <w:color w:val="000000"/>
          <w:sz w:val="28"/>
          <w:szCs w:val="133"/>
        </w:rPr>
        <w:t>3.  Water saving</w:t>
      </w:r>
      <w:r w:rsidRPr="00D73E3D">
        <w:rPr>
          <w:rFonts w:ascii="Helvetica" w:hAnsi="Helvetica"/>
          <w:color w:val="000000"/>
          <w:sz w:val="28"/>
          <w:szCs w:val="133"/>
        </w:rPr>
        <w:t xml:space="preserve"> - how site reps can encourage plot holders to save water, council initiatives, water storage on sites.</w:t>
      </w:r>
    </w:p>
    <w:p w:rsidR="00973547" w:rsidRDefault="00973547" w:rsidP="00D73E3D">
      <w:pPr>
        <w:rPr>
          <w:rFonts w:ascii="Helvetica" w:hAnsi="Helvetica"/>
          <w:color w:val="000000"/>
          <w:sz w:val="28"/>
          <w:szCs w:val="133"/>
        </w:rPr>
      </w:pPr>
    </w:p>
    <w:p w:rsidR="00973547" w:rsidRDefault="00973547" w:rsidP="00D73E3D">
      <w:pPr>
        <w:rPr>
          <w:rFonts w:ascii="Helvetica" w:hAnsi="Helvetica"/>
          <w:sz w:val="28"/>
          <w:szCs w:val="133"/>
        </w:rPr>
      </w:pPr>
      <w:r>
        <w:rPr>
          <w:rFonts w:ascii="Helvetica" w:hAnsi="Helvetica"/>
          <w:color w:val="000000"/>
          <w:sz w:val="28"/>
          <w:szCs w:val="133"/>
        </w:rPr>
        <w:t>R</w:t>
      </w:r>
      <w:r w:rsidRPr="00973547">
        <w:rPr>
          <w:rFonts w:ascii="Helvetica" w:hAnsi="Helvetica"/>
          <w:color w:val="FF0000"/>
          <w:sz w:val="28"/>
          <w:szCs w:val="133"/>
        </w:rPr>
        <w:t>?</w:t>
      </w:r>
      <w:r>
        <w:rPr>
          <w:rFonts w:ascii="Helvetica" w:hAnsi="Helvetica"/>
          <w:color w:val="FF0000"/>
          <w:sz w:val="28"/>
          <w:szCs w:val="133"/>
        </w:rPr>
        <w:t xml:space="preserve"> </w:t>
      </w:r>
      <w:r>
        <w:rPr>
          <w:rFonts w:ascii="Helvetica" w:hAnsi="Helvetica"/>
          <w:sz w:val="28"/>
          <w:szCs w:val="133"/>
        </w:rPr>
        <w:t>(</w:t>
      </w:r>
      <w:proofErr w:type="spellStart"/>
      <w:r>
        <w:rPr>
          <w:rFonts w:ascii="Helvetica" w:hAnsi="Helvetica"/>
          <w:sz w:val="28"/>
          <w:szCs w:val="133"/>
        </w:rPr>
        <w:t>Racehill</w:t>
      </w:r>
      <w:proofErr w:type="spellEnd"/>
      <w:r>
        <w:rPr>
          <w:rFonts w:ascii="Helvetica" w:hAnsi="Helvetica"/>
          <w:sz w:val="28"/>
          <w:szCs w:val="133"/>
        </w:rPr>
        <w:t>) mentioned the gentleman that had contacted the BHAF/ BHCC at the end of the BHAF AGM, with regards to offering his experience to assess the smart-meter data that the AO receive from the city’s allotment sites.</w:t>
      </w:r>
    </w:p>
    <w:p w:rsidR="00973547" w:rsidRDefault="00973547" w:rsidP="00D73E3D">
      <w:pPr>
        <w:rPr>
          <w:rFonts w:ascii="Helvetica" w:hAnsi="Helvetica"/>
          <w:sz w:val="28"/>
          <w:szCs w:val="133"/>
        </w:rPr>
      </w:pPr>
    </w:p>
    <w:p w:rsidR="00973547" w:rsidRDefault="00973547" w:rsidP="00D73E3D">
      <w:pPr>
        <w:rPr>
          <w:rFonts w:ascii="Helvetica" w:hAnsi="Helvetica"/>
          <w:sz w:val="28"/>
          <w:szCs w:val="133"/>
        </w:rPr>
      </w:pPr>
      <w:r>
        <w:rPr>
          <w:rFonts w:ascii="Helvetica" w:hAnsi="Helvetica"/>
          <w:sz w:val="28"/>
          <w:szCs w:val="133"/>
        </w:rPr>
        <w:t>RW (BHCC) said he’d spoken with the gentleman in question, but it would appear that no further collaboration has been pursued.</w:t>
      </w:r>
    </w:p>
    <w:p w:rsidR="00973547" w:rsidRDefault="00973547" w:rsidP="00D73E3D">
      <w:pPr>
        <w:rPr>
          <w:rFonts w:ascii="Helvetica" w:hAnsi="Helvetica"/>
          <w:sz w:val="28"/>
          <w:szCs w:val="133"/>
        </w:rPr>
      </w:pPr>
    </w:p>
    <w:p w:rsidR="00B07A9E" w:rsidRDefault="00973547" w:rsidP="00D73E3D">
      <w:pPr>
        <w:rPr>
          <w:rFonts w:ascii="Helvetica" w:hAnsi="Helvetica"/>
          <w:sz w:val="28"/>
          <w:szCs w:val="133"/>
        </w:rPr>
      </w:pPr>
      <w:r>
        <w:rPr>
          <w:rFonts w:ascii="Helvetica" w:hAnsi="Helvetica"/>
          <w:sz w:val="28"/>
          <w:szCs w:val="133"/>
        </w:rPr>
        <w:t xml:space="preserve">AB (BHAF) mentioned the initiative </w:t>
      </w:r>
      <w:r w:rsidR="00B07A9E">
        <w:rPr>
          <w:rFonts w:ascii="Helvetica" w:hAnsi="Helvetica"/>
          <w:sz w:val="28"/>
          <w:szCs w:val="133"/>
        </w:rPr>
        <w:t xml:space="preserve">from Site Reps at Roedale Valley, whereby laminated notices, highlighting the annual cost of water to </w:t>
      </w:r>
      <w:r w:rsidR="00B07A9E">
        <w:rPr>
          <w:rFonts w:ascii="Helvetica" w:hAnsi="Helvetica"/>
          <w:sz w:val="28"/>
          <w:szCs w:val="133"/>
        </w:rPr>
        <w:lastRenderedPageBreak/>
        <w:t xml:space="preserve">the Allotment Service, were secured to all the sites taps. Initiatives to reduce the annual water bill were to be encouraged. </w:t>
      </w:r>
      <w:proofErr w:type="gramStart"/>
      <w:r w:rsidR="00B07A9E">
        <w:rPr>
          <w:rFonts w:ascii="Helvetica" w:hAnsi="Helvetica"/>
          <w:sz w:val="28"/>
          <w:szCs w:val="133"/>
        </w:rPr>
        <w:t xml:space="preserve">BHAF/ FP/ BHCC to produce a leaflet to be sent to all </w:t>
      </w:r>
      <w:proofErr w:type="spellStart"/>
      <w:r w:rsidR="00B07A9E">
        <w:rPr>
          <w:rFonts w:ascii="Helvetica" w:hAnsi="Helvetica"/>
          <w:sz w:val="28"/>
          <w:szCs w:val="133"/>
        </w:rPr>
        <w:t>plotholders</w:t>
      </w:r>
      <w:proofErr w:type="spellEnd"/>
      <w:r w:rsidR="00B07A9E">
        <w:rPr>
          <w:rFonts w:ascii="Helvetica" w:hAnsi="Helvetica"/>
          <w:sz w:val="28"/>
          <w:szCs w:val="133"/>
        </w:rPr>
        <w:t xml:space="preserve"> and displayed on BHCC/ BHAF websites.</w:t>
      </w:r>
      <w:proofErr w:type="gramEnd"/>
    </w:p>
    <w:p w:rsidR="00B07A9E" w:rsidRDefault="00B07A9E" w:rsidP="00D73E3D">
      <w:pPr>
        <w:rPr>
          <w:rFonts w:ascii="Helvetica" w:hAnsi="Helvetica"/>
          <w:sz w:val="28"/>
          <w:szCs w:val="133"/>
        </w:rPr>
      </w:pPr>
    </w:p>
    <w:p w:rsidR="00D73E3D" w:rsidRPr="00973547" w:rsidRDefault="00B07A9E" w:rsidP="00D73E3D">
      <w:pPr>
        <w:rPr>
          <w:rFonts w:ascii="Helvetica" w:hAnsi="Helvetica"/>
          <w:sz w:val="28"/>
          <w:szCs w:val="133"/>
        </w:rPr>
      </w:pPr>
      <w:r>
        <w:rPr>
          <w:rFonts w:ascii="Helvetica" w:hAnsi="Helvetica"/>
          <w:sz w:val="28"/>
          <w:szCs w:val="133"/>
        </w:rPr>
        <w:t xml:space="preserve">The BHAF is working with the BHCC to secure guttering from contractors upgrading houses in </w:t>
      </w:r>
      <w:proofErr w:type="spellStart"/>
      <w:r>
        <w:rPr>
          <w:rFonts w:ascii="Helvetica" w:hAnsi="Helvetica"/>
          <w:sz w:val="28"/>
          <w:szCs w:val="133"/>
        </w:rPr>
        <w:t>Moulscoomb</w:t>
      </w:r>
      <w:proofErr w:type="spellEnd"/>
      <w:r>
        <w:rPr>
          <w:rFonts w:ascii="Helvetica" w:hAnsi="Helvetica"/>
          <w:sz w:val="28"/>
          <w:szCs w:val="133"/>
        </w:rPr>
        <w:t xml:space="preserve">/ </w:t>
      </w:r>
      <w:proofErr w:type="spellStart"/>
      <w:r>
        <w:rPr>
          <w:rFonts w:ascii="Helvetica" w:hAnsi="Helvetica"/>
          <w:sz w:val="28"/>
          <w:szCs w:val="133"/>
        </w:rPr>
        <w:t>Bevendean</w:t>
      </w:r>
      <w:proofErr w:type="spellEnd"/>
      <w:proofErr w:type="gramStart"/>
      <w:r>
        <w:rPr>
          <w:rFonts w:ascii="Helvetica" w:hAnsi="Helvetica"/>
          <w:sz w:val="28"/>
          <w:szCs w:val="133"/>
        </w:rPr>
        <w:t>?.</w:t>
      </w:r>
      <w:proofErr w:type="gramEnd"/>
      <w:r>
        <w:rPr>
          <w:rFonts w:ascii="Helvetica" w:hAnsi="Helvetica"/>
          <w:sz w:val="28"/>
          <w:szCs w:val="133"/>
        </w:rPr>
        <w:t xml:space="preserve"> This is being collected by </w:t>
      </w:r>
      <w:r w:rsidR="00BF2956">
        <w:rPr>
          <w:rFonts w:ascii="Helvetica" w:hAnsi="Helvetica"/>
          <w:sz w:val="28"/>
          <w:szCs w:val="133"/>
        </w:rPr>
        <w:t>the Maintenance</w:t>
      </w:r>
      <w:r>
        <w:rPr>
          <w:rFonts w:ascii="Helvetica" w:hAnsi="Helvetica"/>
          <w:sz w:val="28"/>
          <w:szCs w:val="133"/>
        </w:rPr>
        <w:t xml:space="preserve"> Team and stored at the </w:t>
      </w:r>
      <w:proofErr w:type="spellStart"/>
      <w:r>
        <w:rPr>
          <w:rFonts w:ascii="Helvetica" w:hAnsi="Helvetica"/>
          <w:sz w:val="28"/>
          <w:szCs w:val="133"/>
        </w:rPr>
        <w:t>Stanmer</w:t>
      </w:r>
      <w:proofErr w:type="spellEnd"/>
      <w:r>
        <w:rPr>
          <w:rFonts w:ascii="Helvetica" w:hAnsi="Helvetica"/>
          <w:sz w:val="28"/>
          <w:szCs w:val="133"/>
        </w:rPr>
        <w:t xml:space="preserve"> depot. These, along with a consignment of old bins (to be used as water butts) will be delivered to the four main allotment sites in the City and distributed accordingly.</w:t>
      </w:r>
    </w:p>
    <w:p w:rsidR="00D73E3D" w:rsidRPr="00D73E3D" w:rsidRDefault="00D73E3D" w:rsidP="00D73E3D">
      <w:pPr>
        <w:rPr>
          <w:rFonts w:ascii="Helvetica" w:hAnsi="Helvetica"/>
          <w:color w:val="000000"/>
          <w:sz w:val="28"/>
          <w:szCs w:val="133"/>
        </w:rPr>
      </w:pPr>
    </w:p>
    <w:p w:rsidR="00D73E3D" w:rsidRPr="00D73E3D" w:rsidRDefault="00D73E3D" w:rsidP="00D73E3D">
      <w:pPr>
        <w:rPr>
          <w:rFonts w:ascii="Helvetica" w:hAnsi="Helvetica"/>
          <w:color w:val="000000"/>
          <w:sz w:val="28"/>
          <w:szCs w:val="133"/>
        </w:rPr>
      </w:pPr>
      <w:r w:rsidRPr="00D73E3D">
        <w:rPr>
          <w:rFonts w:ascii="Helvetica" w:hAnsi="Helvetica"/>
          <w:b/>
          <w:color w:val="000000"/>
          <w:sz w:val="28"/>
          <w:szCs w:val="133"/>
        </w:rPr>
        <w:t>4. Training for site reps</w:t>
      </w:r>
      <w:r w:rsidRPr="00D73E3D">
        <w:rPr>
          <w:rFonts w:ascii="Helvetica" w:hAnsi="Helvetica"/>
          <w:color w:val="000000"/>
          <w:sz w:val="28"/>
          <w:szCs w:val="133"/>
        </w:rPr>
        <w:t xml:space="preserve"> - what </w:t>
      </w:r>
      <w:proofErr w:type="gramStart"/>
      <w:r w:rsidRPr="00D73E3D">
        <w:rPr>
          <w:rFonts w:ascii="Helvetica" w:hAnsi="Helvetica"/>
          <w:color w:val="000000"/>
          <w:sz w:val="28"/>
          <w:szCs w:val="133"/>
        </w:rPr>
        <w:t>is</w:t>
      </w:r>
      <w:proofErr w:type="gramEnd"/>
      <w:r w:rsidRPr="00D73E3D">
        <w:rPr>
          <w:rFonts w:ascii="Helvetica" w:hAnsi="Helvetica"/>
          <w:color w:val="000000"/>
          <w:sz w:val="28"/>
          <w:szCs w:val="133"/>
        </w:rPr>
        <w:t xml:space="preserve"> needed and expected, induction and refresher sessions, building confidence and attending BHAF Forums, inviting speakers.</w:t>
      </w:r>
    </w:p>
    <w:p w:rsidR="00522388" w:rsidRDefault="00522388" w:rsidP="00D73E3D">
      <w:pPr>
        <w:rPr>
          <w:rFonts w:ascii="Helvetica" w:hAnsi="Helvetica"/>
          <w:color w:val="000000"/>
          <w:sz w:val="28"/>
          <w:szCs w:val="133"/>
        </w:rPr>
      </w:pPr>
    </w:p>
    <w:p w:rsidR="00522388" w:rsidRDefault="00522388" w:rsidP="00D73E3D">
      <w:pPr>
        <w:rPr>
          <w:rFonts w:ascii="Helvetica" w:hAnsi="Helvetica"/>
          <w:color w:val="000000"/>
          <w:sz w:val="28"/>
          <w:szCs w:val="133"/>
        </w:rPr>
      </w:pPr>
      <w:r>
        <w:rPr>
          <w:rFonts w:ascii="Helvetica" w:hAnsi="Helvetica"/>
          <w:color w:val="000000"/>
          <w:sz w:val="28"/>
          <w:szCs w:val="133"/>
        </w:rPr>
        <w:t>This topic ended up being discussed toward the end of the meeting and was not sufficient time to discuss this fully. AB (BHAF) mentioned that in recent discussions with Paul Campbell (BHCC) and RW (BHCC) that there was some extra cash earmarked for the training of the City’s growing number of volunteers. It was suggested that First Aid training could be extended to Site Reps and that they should contact the BHCC/ BHAF to get their interest recorded and a relevant training opportunity highlighted.</w:t>
      </w:r>
    </w:p>
    <w:p w:rsidR="00522388" w:rsidRDefault="00522388" w:rsidP="00D73E3D">
      <w:pPr>
        <w:rPr>
          <w:rFonts w:ascii="Helvetica" w:hAnsi="Helvetica"/>
          <w:color w:val="000000"/>
          <w:sz w:val="28"/>
          <w:szCs w:val="133"/>
        </w:rPr>
      </w:pPr>
    </w:p>
    <w:p w:rsidR="00522388" w:rsidRDefault="00522388" w:rsidP="00D73E3D">
      <w:pPr>
        <w:rPr>
          <w:rFonts w:ascii="Helvetica" w:hAnsi="Helvetica"/>
          <w:color w:val="000000"/>
          <w:sz w:val="28"/>
          <w:szCs w:val="133"/>
        </w:rPr>
      </w:pPr>
      <w:r>
        <w:rPr>
          <w:rFonts w:ascii="Helvetica" w:hAnsi="Helvetica"/>
          <w:color w:val="000000"/>
          <w:sz w:val="28"/>
          <w:szCs w:val="133"/>
        </w:rPr>
        <w:t xml:space="preserve">MW (BHAF/ </w:t>
      </w:r>
      <w:proofErr w:type="spellStart"/>
      <w:r>
        <w:rPr>
          <w:rFonts w:ascii="Helvetica" w:hAnsi="Helvetica"/>
          <w:color w:val="000000"/>
          <w:sz w:val="28"/>
          <w:szCs w:val="133"/>
        </w:rPr>
        <w:t>Mousecoomb</w:t>
      </w:r>
      <w:proofErr w:type="spellEnd"/>
      <w:r>
        <w:rPr>
          <w:rFonts w:ascii="Helvetica" w:hAnsi="Helvetica"/>
          <w:color w:val="000000"/>
          <w:sz w:val="28"/>
          <w:szCs w:val="133"/>
        </w:rPr>
        <w:t xml:space="preserve">) had tabled this item for discussion, due to the growing awareness that not all new Site Reps were being given proper ‘Induction Sessions’ (organised and conducted by both the Allotment Officer and reps from the BHAF. It is important that these sessions are carried out for all new Site Reps as well as refresher sessions for longer term Site Reps, to ensure that they are aware of current best practises so as to ensure there is a consistency across all the City’s allotment sites. </w:t>
      </w:r>
    </w:p>
    <w:p w:rsidR="00522388" w:rsidRDefault="00522388" w:rsidP="00D73E3D">
      <w:pPr>
        <w:rPr>
          <w:rFonts w:ascii="Helvetica" w:hAnsi="Helvetica"/>
          <w:color w:val="000000"/>
          <w:sz w:val="28"/>
          <w:szCs w:val="133"/>
        </w:rPr>
      </w:pPr>
    </w:p>
    <w:p w:rsidR="00275852" w:rsidRDefault="00522388" w:rsidP="00D73E3D">
      <w:pPr>
        <w:rPr>
          <w:rFonts w:ascii="Helvetica" w:hAnsi="Helvetica"/>
          <w:color w:val="000000"/>
          <w:sz w:val="28"/>
          <w:szCs w:val="133"/>
        </w:rPr>
      </w:pPr>
      <w:r>
        <w:rPr>
          <w:rFonts w:ascii="Helvetica" w:hAnsi="Helvetica"/>
          <w:color w:val="000000"/>
          <w:sz w:val="28"/>
          <w:szCs w:val="133"/>
        </w:rPr>
        <w:t xml:space="preserve">Currently there are some sites where no Site Reps ever attend BHAF/ BHCC Meetings and as well as the tenants on that site not being properly represented at meetings, </w:t>
      </w:r>
      <w:r w:rsidR="00275852">
        <w:rPr>
          <w:rFonts w:ascii="Helvetica" w:hAnsi="Helvetica"/>
          <w:color w:val="000000"/>
          <w:sz w:val="28"/>
          <w:szCs w:val="133"/>
        </w:rPr>
        <w:t xml:space="preserve">there is no feedback </w:t>
      </w:r>
      <w:proofErr w:type="gramStart"/>
      <w:r w:rsidR="00275852">
        <w:rPr>
          <w:rFonts w:ascii="Helvetica" w:hAnsi="Helvetica"/>
          <w:color w:val="000000"/>
          <w:sz w:val="28"/>
          <w:szCs w:val="133"/>
        </w:rPr>
        <w:t>mechanism</w:t>
      </w:r>
      <w:proofErr w:type="gramEnd"/>
      <w:r w:rsidR="00275852">
        <w:rPr>
          <w:rFonts w:ascii="Helvetica" w:hAnsi="Helvetica"/>
          <w:color w:val="000000"/>
          <w:sz w:val="28"/>
          <w:szCs w:val="133"/>
        </w:rPr>
        <w:t xml:space="preserve"> to ensure that important procedural changes are being implemented.</w:t>
      </w:r>
    </w:p>
    <w:p w:rsidR="00275852" w:rsidRDefault="00275852" w:rsidP="00D73E3D">
      <w:pPr>
        <w:rPr>
          <w:rFonts w:ascii="Helvetica" w:hAnsi="Helvetica"/>
          <w:color w:val="000000"/>
          <w:sz w:val="28"/>
          <w:szCs w:val="133"/>
        </w:rPr>
      </w:pPr>
    </w:p>
    <w:p w:rsidR="00D73E3D" w:rsidRDefault="00275852" w:rsidP="00D73E3D">
      <w:pPr>
        <w:rPr>
          <w:rFonts w:ascii="Helvetica" w:hAnsi="Helvetica"/>
          <w:color w:val="000000"/>
          <w:sz w:val="28"/>
          <w:szCs w:val="133"/>
        </w:rPr>
      </w:pPr>
      <w:r>
        <w:rPr>
          <w:rFonts w:ascii="Helvetica" w:hAnsi="Helvetica"/>
          <w:color w:val="000000"/>
          <w:sz w:val="28"/>
          <w:szCs w:val="133"/>
        </w:rPr>
        <w:lastRenderedPageBreak/>
        <w:t>Currently Site Reps receive little or no guidance or training</w:t>
      </w:r>
    </w:p>
    <w:p w:rsidR="00BF2956" w:rsidRPr="00D73E3D" w:rsidRDefault="00BF2956" w:rsidP="00D73E3D">
      <w:pPr>
        <w:rPr>
          <w:rFonts w:ascii="Helvetica" w:hAnsi="Helvetica"/>
          <w:color w:val="000000"/>
          <w:sz w:val="28"/>
          <w:szCs w:val="133"/>
        </w:rPr>
      </w:pPr>
    </w:p>
    <w:p w:rsidR="00B07A9E" w:rsidRDefault="00D73E3D" w:rsidP="00D73E3D">
      <w:pPr>
        <w:rPr>
          <w:rFonts w:ascii="Helvetica" w:hAnsi="Helvetica"/>
          <w:color w:val="000000"/>
          <w:sz w:val="28"/>
          <w:szCs w:val="133"/>
        </w:rPr>
      </w:pPr>
      <w:r w:rsidRPr="00D73E3D">
        <w:rPr>
          <w:rFonts w:ascii="Helvetica" w:hAnsi="Helvetica"/>
          <w:b/>
          <w:color w:val="000000"/>
          <w:sz w:val="28"/>
          <w:szCs w:val="133"/>
        </w:rPr>
        <w:t>5. Site reps online access to waiting list informati</w:t>
      </w:r>
      <w:r w:rsidRPr="00BF2956">
        <w:rPr>
          <w:rFonts w:ascii="Helvetica" w:hAnsi="Helvetica"/>
          <w:b/>
          <w:color w:val="000000"/>
          <w:sz w:val="28"/>
          <w:szCs w:val="133"/>
        </w:rPr>
        <w:t>o</w:t>
      </w:r>
      <w:r w:rsidR="00BF2956" w:rsidRPr="00BF2956">
        <w:rPr>
          <w:rFonts w:ascii="Helvetica" w:hAnsi="Helvetica"/>
          <w:b/>
          <w:color w:val="000000"/>
          <w:sz w:val="28"/>
          <w:szCs w:val="133"/>
        </w:rPr>
        <w:t>n</w:t>
      </w:r>
    </w:p>
    <w:p w:rsidR="00D73E3D" w:rsidRDefault="00BF2956" w:rsidP="00D73E3D">
      <w:pPr>
        <w:rPr>
          <w:rFonts w:ascii="Helvetica" w:hAnsi="Helvetica"/>
          <w:color w:val="000000"/>
          <w:sz w:val="28"/>
          <w:szCs w:val="133"/>
        </w:rPr>
      </w:pPr>
      <w:r>
        <w:rPr>
          <w:rFonts w:ascii="Helvetica" w:hAnsi="Helvetica"/>
          <w:color w:val="000000"/>
          <w:sz w:val="28"/>
          <w:szCs w:val="133"/>
        </w:rPr>
        <w:t>The BHAF asked on many occasions to be invited to the proposed meeting between The Allotment Office and the Council’s IT team to discuss this improvement. Mark Carroll works with databases</w:t>
      </w:r>
      <w:r w:rsidR="002C5B8F">
        <w:rPr>
          <w:rFonts w:ascii="Helvetica" w:hAnsi="Helvetica"/>
          <w:color w:val="000000"/>
          <w:sz w:val="28"/>
          <w:szCs w:val="133"/>
        </w:rPr>
        <w:t xml:space="preserve"> and website integrations</w:t>
      </w:r>
      <w:r>
        <w:rPr>
          <w:rFonts w:ascii="Helvetica" w:hAnsi="Helvetica"/>
          <w:color w:val="000000"/>
          <w:sz w:val="28"/>
          <w:szCs w:val="133"/>
        </w:rPr>
        <w:t xml:space="preserve"> and was sure his knowledge would be beneficial in any discussion regarding the upgrade to the system. The BHAF had many ideas which they believed would improve the Site Reps role and help increase efficiency. This included access to current</w:t>
      </w:r>
      <w:r w:rsidR="002C5B8F">
        <w:rPr>
          <w:rFonts w:ascii="Helvetica" w:hAnsi="Helvetica"/>
          <w:color w:val="000000"/>
          <w:sz w:val="28"/>
          <w:szCs w:val="133"/>
        </w:rPr>
        <w:t xml:space="preserve"> live</w:t>
      </w:r>
      <w:r>
        <w:rPr>
          <w:rFonts w:ascii="Helvetica" w:hAnsi="Helvetica"/>
          <w:color w:val="000000"/>
          <w:sz w:val="28"/>
          <w:szCs w:val="133"/>
        </w:rPr>
        <w:t xml:space="preserve"> waiting lists</w:t>
      </w:r>
      <w:r w:rsidR="002C5B8F">
        <w:rPr>
          <w:rFonts w:ascii="Helvetica" w:hAnsi="Helvetica"/>
          <w:color w:val="000000"/>
          <w:sz w:val="28"/>
          <w:szCs w:val="133"/>
        </w:rPr>
        <w:t xml:space="preserve"> and</w:t>
      </w:r>
      <w:r>
        <w:rPr>
          <w:rFonts w:ascii="Helvetica" w:hAnsi="Helvetica"/>
          <w:color w:val="000000"/>
          <w:sz w:val="28"/>
          <w:szCs w:val="133"/>
        </w:rPr>
        <w:t xml:space="preserve"> plot availability</w:t>
      </w:r>
      <w:r w:rsidR="002C5B8F">
        <w:rPr>
          <w:rFonts w:ascii="Helvetica" w:hAnsi="Helvetica"/>
          <w:color w:val="000000"/>
          <w:sz w:val="28"/>
          <w:szCs w:val="133"/>
        </w:rPr>
        <w:t xml:space="preserve"> (which would speed up lettings) and the ability to flag up maintenance issues among other ideas. Sadly the meeting went ahead without asking the BHAF to attend. The ‘upgrade’ has been reduced to the ability for site reps to receive an automatic email from the system every month showing their current waiting list. This is not really much of an improvement at all.</w:t>
      </w:r>
    </w:p>
    <w:p w:rsidR="00BF2956" w:rsidRDefault="00BF2956" w:rsidP="00D73E3D">
      <w:pPr>
        <w:rPr>
          <w:rFonts w:ascii="Helvetica" w:hAnsi="Helvetica"/>
          <w:color w:val="000000"/>
          <w:sz w:val="28"/>
          <w:szCs w:val="133"/>
        </w:rPr>
      </w:pPr>
    </w:p>
    <w:p w:rsidR="00BF2956" w:rsidRPr="00D73E3D" w:rsidRDefault="00BF2956" w:rsidP="00D73E3D">
      <w:pPr>
        <w:rPr>
          <w:rFonts w:ascii="Helvetica" w:hAnsi="Helvetica"/>
          <w:color w:val="000000"/>
          <w:sz w:val="28"/>
          <w:szCs w:val="133"/>
        </w:rPr>
      </w:pPr>
    </w:p>
    <w:p w:rsidR="00F344C9" w:rsidRDefault="00D73E3D" w:rsidP="00D73E3D">
      <w:pPr>
        <w:rPr>
          <w:rFonts w:ascii="Helvetica" w:hAnsi="Helvetica"/>
          <w:color w:val="000000"/>
          <w:sz w:val="28"/>
          <w:szCs w:val="133"/>
        </w:rPr>
      </w:pPr>
      <w:r w:rsidRPr="00D73E3D">
        <w:rPr>
          <w:rFonts w:ascii="Helvetica" w:hAnsi="Helvetica"/>
          <w:b/>
          <w:color w:val="000000"/>
          <w:sz w:val="28"/>
          <w:szCs w:val="133"/>
        </w:rPr>
        <w:t>6. Site inspections</w:t>
      </w:r>
      <w:r w:rsidRPr="00D73E3D">
        <w:rPr>
          <w:rFonts w:ascii="Helvetica" w:hAnsi="Helvetica"/>
          <w:color w:val="000000"/>
          <w:sz w:val="28"/>
          <w:szCs w:val="133"/>
        </w:rPr>
        <w:t xml:space="preserve"> - site reps involvement and input, timing and responsibilities. What should be included, </w:t>
      </w:r>
      <w:proofErr w:type="spellStart"/>
      <w:proofErr w:type="gramStart"/>
      <w:r w:rsidRPr="00D73E3D">
        <w:rPr>
          <w:rFonts w:ascii="Helvetica" w:hAnsi="Helvetica"/>
          <w:color w:val="000000"/>
          <w:sz w:val="28"/>
          <w:szCs w:val="133"/>
        </w:rPr>
        <w:t>eg</w:t>
      </w:r>
      <w:proofErr w:type="spellEnd"/>
      <w:r w:rsidRPr="00D73E3D">
        <w:rPr>
          <w:rFonts w:ascii="Helvetica" w:hAnsi="Helvetica"/>
          <w:color w:val="000000"/>
          <w:sz w:val="28"/>
          <w:szCs w:val="133"/>
        </w:rPr>
        <w:t>.</w:t>
      </w:r>
      <w:proofErr w:type="gramEnd"/>
      <w:r w:rsidRPr="00D73E3D">
        <w:rPr>
          <w:rFonts w:ascii="Helvetica" w:hAnsi="Helvetica"/>
          <w:color w:val="000000"/>
          <w:sz w:val="28"/>
          <w:szCs w:val="133"/>
        </w:rPr>
        <w:t xml:space="preserve"> </w:t>
      </w:r>
      <w:proofErr w:type="gramStart"/>
      <w:r w:rsidRPr="00D73E3D">
        <w:rPr>
          <w:rFonts w:ascii="Helvetica" w:hAnsi="Helvetica"/>
          <w:color w:val="000000"/>
          <w:sz w:val="28"/>
          <w:szCs w:val="133"/>
        </w:rPr>
        <w:t>perimeter</w:t>
      </w:r>
      <w:proofErr w:type="gramEnd"/>
      <w:r w:rsidRPr="00D73E3D">
        <w:rPr>
          <w:rFonts w:ascii="Helvetica" w:hAnsi="Helvetica"/>
          <w:color w:val="000000"/>
          <w:sz w:val="28"/>
          <w:szCs w:val="133"/>
        </w:rPr>
        <w:t xml:space="preserve"> fences, security, and facilities.</w:t>
      </w:r>
    </w:p>
    <w:p w:rsidR="00F344C9" w:rsidRDefault="00F344C9" w:rsidP="00D73E3D">
      <w:pPr>
        <w:rPr>
          <w:rFonts w:ascii="Helvetica" w:hAnsi="Helvetica"/>
          <w:color w:val="000000"/>
          <w:sz w:val="28"/>
          <w:szCs w:val="133"/>
        </w:rPr>
      </w:pPr>
    </w:p>
    <w:p w:rsidR="00CF586B" w:rsidRDefault="00F344C9" w:rsidP="00D73E3D">
      <w:pPr>
        <w:rPr>
          <w:rFonts w:ascii="Helvetica" w:hAnsi="Helvetica"/>
          <w:color w:val="000000"/>
          <w:sz w:val="28"/>
          <w:szCs w:val="133"/>
        </w:rPr>
      </w:pPr>
      <w:r>
        <w:rPr>
          <w:rFonts w:ascii="Helvetica" w:hAnsi="Helvetica"/>
          <w:color w:val="000000"/>
          <w:sz w:val="28"/>
          <w:szCs w:val="133"/>
        </w:rPr>
        <w:t>AA (</w:t>
      </w:r>
      <w:r w:rsidR="00CF586B">
        <w:rPr>
          <w:rFonts w:ascii="Helvetica" w:hAnsi="Helvetica"/>
          <w:color w:val="000000"/>
          <w:sz w:val="28"/>
          <w:szCs w:val="133"/>
        </w:rPr>
        <w:t>Roedale Valley) discussed the initiative of Site Reps undertaking all but the final inspections. This was done with the agreement of the Allotment Officer and their experience was a positive one. AA said that on the larger sites, where there were more than one site rep and an active Association, site reps undertaking more inspections themselves could free up more time for the Allotment Officer to concentrate his efforts to those sites with new or no current serving site reps.</w:t>
      </w:r>
    </w:p>
    <w:p w:rsidR="00CF586B" w:rsidRDefault="00CF586B" w:rsidP="00D73E3D">
      <w:pPr>
        <w:rPr>
          <w:rFonts w:ascii="Helvetica" w:hAnsi="Helvetica"/>
          <w:color w:val="000000"/>
          <w:sz w:val="28"/>
          <w:szCs w:val="133"/>
        </w:rPr>
      </w:pPr>
    </w:p>
    <w:p w:rsidR="00CF586B" w:rsidRDefault="00CF586B" w:rsidP="00D73E3D">
      <w:pPr>
        <w:rPr>
          <w:rFonts w:ascii="Helvetica" w:hAnsi="Helvetica"/>
          <w:color w:val="000000"/>
          <w:sz w:val="28"/>
          <w:szCs w:val="133"/>
        </w:rPr>
      </w:pPr>
      <w:r>
        <w:rPr>
          <w:rFonts w:ascii="Helvetica" w:hAnsi="Helvetica"/>
          <w:color w:val="000000"/>
          <w:sz w:val="28"/>
          <w:szCs w:val="133"/>
        </w:rPr>
        <w:t>DC (Allotment Office) gave a brief summary of the current policy with regards to inspections and highlighted that if he conducted all but the first inspection, this protected site reps from any ‘come back’ from disgruntled tenants.</w:t>
      </w:r>
    </w:p>
    <w:p w:rsidR="00CF586B" w:rsidRDefault="00CF586B" w:rsidP="00D73E3D">
      <w:pPr>
        <w:rPr>
          <w:rFonts w:ascii="Helvetica" w:hAnsi="Helvetica"/>
          <w:color w:val="000000"/>
          <w:sz w:val="28"/>
          <w:szCs w:val="133"/>
        </w:rPr>
      </w:pPr>
    </w:p>
    <w:p w:rsidR="00CF586B" w:rsidRDefault="00CF586B" w:rsidP="00517124">
      <w:pPr>
        <w:outlineLvl w:val="0"/>
        <w:rPr>
          <w:rFonts w:ascii="Helvetica" w:hAnsi="Helvetica"/>
          <w:color w:val="000000"/>
          <w:sz w:val="28"/>
          <w:szCs w:val="133"/>
        </w:rPr>
      </w:pPr>
      <w:r>
        <w:rPr>
          <w:rFonts w:ascii="Helvetica" w:hAnsi="Helvetica"/>
          <w:color w:val="000000"/>
          <w:sz w:val="28"/>
          <w:szCs w:val="133"/>
        </w:rPr>
        <w:t xml:space="preserve">AL (Mile Oak) said he would be happy to conduct second inspections. </w:t>
      </w:r>
    </w:p>
    <w:p w:rsidR="00CF586B" w:rsidRDefault="00CF586B" w:rsidP="00D73E3D">
      <w:pPr>
        <w:rPr>
          <w:rFonts w:ascii="Helvetica" w:hAnsi="Helvetica"/>
          <w:color w:val="000000"/>
          <w:sz w:val="28"/>
          <w:szCs w:val="133"/>
        </w:rPr>
      </w:pPr>
    </w:p>
    <w:p w:rsidR="00CF586B" w:rsidRDefault="00CF586B" w:rsidP="00D73E3D">
      <w:pPr>
        <w:rPr>
          <w:rFonts w:ascii="Helvetica" w:hAnsi="Helvetica"/>
          <w:color w:val="000000"/>
          <w:sz w:val="28"/>
          <w:szCs w:val="133"/>
        </w:rPr>
      </w:pPr>
      <w:r>
        <w:rPr>
          <w:rFonts w:ascii="Helvetica" w:hAnsi="Helvetica"/>
          <w:color w:val="000000"/>
          <w:sz w:val="28"/>
          <w:szCs w:val="133"/>
        </w:rPr>
        <w:t xml:space="preserve">Various site reps explained that they put notices up on gates/ store huts etc. notifying </w:t>
      </w:r>
      <w:proofErr w:type="spellStart"/>
      <w:r>
        <w:rPr>
          <w:rFonts w:ascii="Helvetica" w:hAnsi="Helvetica"/>
          <w:color w:val="000000"/>
          <w:sz w:val="28"/>
          <w:szCs w:val="133"/>
        </w:rPr>
        <w:t>plotholders</w:t>
      </w:r>
      <w:proofErr w:type="spellEnd"/>
      <w:r>
        <w:rPr>
          <w:rFonts w:ascii="Helvetica" w:hAnsi="Helvetica"/>
          <w:color w:val="000000"/>
          <w:sz w:val="28"/>
          <w:szCs w:val="133"/>
        </w:rPr>
        <w:t xml:space="preserve"> when an inspection is going to happen. </w:t>
      </w:r>
      <w:r>
        <w:rPr>
          <w:rFonts w:ascii="Helvetica" w:hAnsi="Helvetica"/>
          <w:color w:val="000000"/>
          <w:sz w:val="28"/>
          <w:szCs w:val="133"/>
        </w:rPr>
        <w:lastRenderedPageBreak/>
        <w:t>Some also advertise the fact in emails or on Association newsletters etc.</w:t>
      </w:r>
    </w:p>
    <w:p w:rsidR="00CF586B" w:rsidRDefault="00CF586B" w:rsidP="00D73E3D">
      <w:pPr>
        <w:rPr>
          <w:rFonts w:ascii="Helvetica" w:hAnsi="Helvetica"/>
          <w:color w:val="000000"/>
          <w:sz w:val="28"/>
          <w:szCs w:val="133"/>
        </w:rPr>
      </w:pPr>
    </w:p>
    <w:p w:rsidR="00517124" w:rsidRDefault="00CF586B" w:rsidP="00D73E3D">
      <w:pPr>
        <w:rPr>
          <w:rFonts w:ascii="Helvetica" w:hAnsi="Helvetica"/>
          <w:color w:val="000000"/>
          <w:sz w:val="28"/>
          <w:szCs w:val="133"/>
        </w:rPr>
      </w:pPr>
      <w:r>
        <w:rPr>
          <w:rFonts w:ascii="Helvetica" w:hAnsi="Helvetica"/>
          <w:color w:val="000000"/>
          <w:sz w:val="28"/>
          <w:szCs w:val="133"/>
        </w:rPr>
        <w:t>AA (Roedale Valley)</w:t>
      </w:r>
      <w:r w:rsidR="00FC1D65">
        <w:rPr>
          <w:rFonts w:ascii="Helvetica" w:hAnsi="Helvetica"/>
          <w:color w:val="000000"/>
          <w:sz w:val="28"/>
          <w:szCs w:val="133"/>
        </w:rPr>
        <w:t xml:space="preserve"> said that it was important for</w:t>
      </w:r>
      <w:r>
        <w:rPr>
          <w:rFonts w:ascii="Helvetica" w:hAnsi="Helvetica"/>
          <w:color w:val="000000"/>
          <w:sz w:val="28"/>
          <w:szCs w:val="133"/>
        </w:rPr>
        <w:t xml:space="preserve"> Site Reps </w:t>
      </w:r>
      <w:r w:rsidR="00FC1D65">
        <w:rPr>
          <w:rFonts w:ascii="Helvetica" w:hAnsi="Helvetica"/>
          <w:color w:val="000000"/>
          <w:sz w:val="28"/>
          <w:szCs w:val="133"/>
        </w:rPr>
        <w:t>to let</w:t>
      </w:r>
      <w:r w:rsidR="001203A5">
        <w:rPr>
          <w:rFonts w:ascii="Helvetica" w:hAnsi="Helvetica"/>
          <w:color w:val="000000"/>
          <w:sz w:val="28"/>
          <w:szCs w:val="133"/>
        </w:rPr>
        <w:t xml:space="preserve"> </w:t>
      </w:r>
      <w:proofErr w:type="spellStart"/>
      <w:r w:rsidR="00FC1D65">
        <w:rPr>
          <w:rFonts w:ascii="Helvetica" w:hAnsi="Helvetica"/>
          <w:color w:val="000000"/>
          <w:sz w:val="28"/>
          <w:szCs w:val="133"/>
        </w:rPr>
        <w:t>plotholders</w:t>
      </w:r>
      <w:proofErr w:type="spellEnd"/>
      <w:r w:rsidR="001203A5">
        <w:rPr>
          <w:rFonts w:ascii="Helvetica" w:hAnsi="Helvetica"/>
          <w:color w:val="000000"/>
          <w:sz w:val="28"/>
          <w:szCs w:val="133"/>
        </w:rPr>
        <w:t xml:space="preserve"> that have received notices, but subsequently passed re-inspection, that they have done so, so they don’t labour under the misapprehension that they are still ‘under investigation’.</w:t>
      </w:r>
    </w:p>
    <w:p w:rsidR="00517124" w:rsidRDefault="00517124" w:rsidP="00D73E3D">
      <w:pPr>
        <w:rPr>
          <w:rFonts w:ascii="Helvetica" w:hAnsi="Helvetica"/>
          <w:color w:val="000000"/>
          <w:sz w:val="28"/>
          <w:szCs w:val="133"/>
        </w:rPr>
      </w:pPr>
    </w:p>
    <w:p w:rsidR="00517124" w:rsidRDefault="00517124" w:rsidP="00D73E3D">
      <w:pPr>
        <w:rPr>
          <w:rFonts w:ascii="Helvetica" w:hAnsi="Helvetica"/>
          <w:color w:val="000000"/>
          <w:sz w:val="28"/>
          <w:szCs w:val="133"/>
        </w:rPr>
      </w:pPr>
      <w:r>
        <w:rPr>
          <w:rFonts w:ascii="Helvetica" w:hAnsi="Helvetica"/>
          <w:color w:val="000000"/>
          <w:sz w:val="28"/>
          <w:szCs w:val="133"/>
        </w:rPr>
        <w:t xml:space="preserve">RH (BHAF/ </w:t>
      </w:r>
      <w:proofErr w:type="spellStart"/>
      <w:r>
        <w:rPr>
          <w:rFonts w:ascii="Helvetica" w:hAnsi="Helvetica"/>
          <w:color w:val="000000"/>
          <w:sz w:val="28"/>
          <w:szCs w:val="133"/>
        </w:rPr>
        <w:t>Moulsecoomb</w:t>
      </w:r>
      <w:proofErr w:type="spellEnd"/>
      <w:r>
        <w:rPr>
          <w:rFonts w:ascii="Helvetica" w:hAnsi="Helvetica"/>
          <w:color w:val="000000"/>
          <w:sz w:val="28"/>
          <w:szCs w:val="133"/>
        </w:rPr>
        <w:t xml:space="preserve"> </w:t>
      </w:r>
      <w:proofErr w:type="spellStart"/>
      <w:r>
        <w:rPr>
          <w:rFonts w:ascii="Helvetica" w:hAnsi="Helvetica"/>
          <w:color w:val="000000"/>
          <w:sz w:val="28"/>
          <w:szCs w:val="133"/>
        </w:rPr>
        <w:t>Eastate</w:t>
      </w:r>
      <w:proofErr w:type="spellEnd"/>
      <w:r>
        <w:rPr>
          <w:rFonts w:ascii="Helvetica" w:hAnsi="Helvetica"/>
          <w:color w:val="000000"/>
          <w:sz w:val="28"/>
          <w:szCs w:val="133"/>
        </w:rPr>
        <w:t xml:space="preserve">) raised the issue of perimeter fences and wanted reassurance from the Allotment Office that </w:t>
      </w:r>
      <w:proofErr w:type="gramStart"/>
      <w:r>
        <w:rPr>
          <w:rFonts w:ascii="Helvetica" w:hAnsi="Helvetica"/>
          <w:color w:val="000000"/>
          <w:sz w:val="28"/>
          <w:szCs w:val="133"/>
        </w:rPr>
        <w:t>all the</w:t>
      </w:r>
      <w:proofErr w:type="gramEnd"/>
      <w:r>
        <w:rPr>
          <w:rFonts w:ascii="Helvetica" w:hAnsi="Helvetica"/>
          <w:color w:val="000000"/>
          <w:sz w:val="28"/>
          <w:szCs w:val="133"/>
        </w:rPr>
        <w:t xml:space="preserve"> city’s </w:t>
      </w:r>
      <w:proofErr w:type="spellStart"/>
      <w:r>
        <w:rPr>
          <w:rFonts w:ascii="Helvetica" w:hAnsi="Helvetica"/>
          <w:color w:val="000000"/>
          <w:sz w:val="28"/>
          <w:szCs w:val="133"/>
        </w:rPr>
        <w:t>plotholders</w:t>
      </w:r>
      <w:proofErr w:type="spellEnd"/>
      <w:r>
        <w:rPr>
          <w:rFonts w:ascii="Helvetica" w:hAnsi="Helvetica"/>
          <w:color w:val="000000"/>
          <w:sz w:val="28"/>
          <w:szCs w:val="133"/>
        </w:rPr>
        <w:t xml:space="preserve"> are afforded the same security measures, irrespective of the size of the site.</w:t>
      </w:r>
    </w:p>
    <w:p w:rsidR="00517124" w:rsidRDefault="00517124" w:rsidP="00D73E3D">
      <w:pPr>
        <w:rPr>
          <w:rFonts w:ascii="Helvetica" w:hAnsi="Helvetica"/>
          <w:color w:val="000000"/>
          <w:sz w:val="28"/>
          <w:szCs w:val="133"/>
        </w:rPr>
      </w:pPr>
      <w:r>
        <w:rPr>
          <w:rFonts w:ascii="Helvetica" w:hAnsi="Helvetica"/>
          <w:color w:val="000000"/>
          <w:sz w:val="28"/>
          <w:szCs w:val="133"/>
        </w:rPr>
        <w:t xml:space="preserve">This request was in part triggered by an ongoing issue at the Charlton’s site, where there is a dispute between the </w:t>
      </w:r>
      <w:proofErr w:type="spellStart"/>
      <w:r>
        <w:rPr>
          <w:rFonts w:ascii="Helvetica" w:hAnsi="Helvetica"/>
          <w:color w:val="000000"/>
          <w:sz w:val="28"/>
          <w:szCs w:val="133"/>
        </w:rPr>
        <w:t>plotholders</w:t>
      </w:r>
      <w:proofErr w:type="spellEnd"/>
      <w:r>
        <w:rPr>
          <w:rFonts w:ascii="Helvetica" w:hAnsi="Helvetica"/>
          <w:color w:val="000000"/>
          <w:sz w:val="28"/>
          <w:szCs w:val="133"/>
        </w:rPr>
        <w:t>/ Allotment Office and the adjoining houses/ gardens over whose responsibility it is to secure the fencing.</w:t>
      </w:r>
    </w:p>
    <w:p w:rsidR="00517124" w:rsidRDefault="00517124" w:rsidP="00D73E3D">
      <w:pPr>
        <w:rPr>
          <w:rFonts w:ascii="Helvetica" w:hAnsi="Helvetica"/>
          <w:color w:val="000000"/>
          <w:sz w:val="28"/>
          <w:szCs w:val="133"/>
        </w:rPr>
      </w:pPr>
    </w:p>
    <w:p w:rsidR="00517124" w:rsidRDefault="00517124" w:rsidP="00D73E3D">
      <w:pPr>
        <w:rPr>
          <w:rFonts w:ascii="Helvetica" w:hAnsi="Helvetica"/>
          <w:color w:val="000000"/>
          <w:sz w:val="28"/>
          <w:szCs w:val="133"/>
        </w:rPr>
      </w:pPr>
      <w:r>
        <w:rPr>
          <w:rFonts w:ascii="Helvetica" w:hAnsi="Helvetica"/>
          <w:color w:val="000000"/>
          <w:sz w:val="28"/>
          <w:szCs w:val="133"/>
        </w:rPr>
        <w:t>DC (BHCC) had clarified the situation in a previous email, stating that the responsibility was with the tenants of the adjoining house and he had contacted the relevant Housing Officer to work with the house in question and restore a proper boundary.</w:t>
      </w:r>
    </w:p>
    <w:p w:rsidR="00517124" w:rsidRDefault="00517124" w:rsidP="00D73E3D">
      <w:pPr>
        <w:rPr>
          <w:rFonts w:ascii="Helvetica" w:hAnsi="Helvetica"/>
          <w:color w:val="000000"/>
          <w:sz w:val="28"/>
          <w:szCs w:val="133"/>
        </w:rPr>
      </w:pPr>
    </w:p>
    <w:p w:rsidR="00517124" w:rsidRPr="002C5B8F" w:rsidRDefault="00517124" w:rsidP="00D73E3D">
      <w:pPr>
        <w:rPr>
          <w:rFonts w:ascii="Helvetica" w:hAnsi="Helvetica"/>
          <w:sz w:val="28"/>
          <w:szCs w:val="133"/>
        </w:rPr>
      </w:pPr>
      <w:r>
        <w:rPr>
          <w:rFonts w:ascii="Helvetica" w:hAnsi="Helvetica"/>
          <w:color w:val="000000"/>
          <w:sz w:val="28"/>
          <w:szCs w:val="133"/>
        </w:rPr>
        <w:t xml:space="preserve">RW (BHCC) clarified that situations of this nature, were not the responsibility of the Site Reps, but were either the responsibility of the Council or the householder. </w:t>
      </w:r>
      <w:r w:rsidRPr="002C5B8F">
        <w:rPr>
          <w:rFonts w:ascii="Helvetica" w:hAnsi="Helvetica"/>
          <w:sz w:val="28"/>
          <w:szCs w:val="133"/>
        </w:rPr>
        <w:t>He also indicated that if householders were unwilling to comply, there was no money within the council to pursue the matter legally.</w:t>
      </w:r>
    </w:p>
    <w:p w:rsidR="00517124" w:rsidRDefault="00517124" w:rsidP="00D73E3D">
      <w:pPr>
        <w:rPr>
          <w:rFonts w:ascii="Helvetica" w:hAnsi="Helvetica"/>
          <w:color w:val="000000"/>
          <w:sz w:val="28"/>
          <w:szCs w:val="133"/>
        </w:rPr>
      </w:pPr>
    </w:p>
    <w:p w:rsidR="00CF586B" w:rsidRDefault="00517124" w:rsidP="00D73E3D">
      <w:pPr>
        <w:rPr>
          <w:rFonts w:ascii="Helvetica" w:hAnsi="Helvetica"/>
          <w:color w:val="000000"/>
          <w:sz w:val="28"/>
          <w:szCs w:val="133"/>
        </w:rPr>
      </w:pPr>
      <w:r>
        <w:rPr>
          <w:rFonts w:ascii="Helvetica" w:hAnsi="Helvetica"/>
          <w:color w:val="000000"/>
          <w:sz w:val="28"/>
          <w:szCs w:val="133"/>
        </w:rPr>
        <w:t xml:space="preserve">MW (BHAF, </w:t>
      </w:r>
      <w:proofErr w:type="spellStart"/>
      <w:r>
        <w:rPr>
          <w:rFonts w:ascii="Helvetica" w:hAnsi="Helvetica"/>
          <w:color w:val="000000"/>
          <w:sz w:val="28"/>
          <w:szCs w:val="133"/>
        </w:rPr>
        <w:t>Moulsecoomb</w:t>
      </w:r>
      <w:proofErr w:type="spellEnd"/>
      <w:r>
        <w:rPr>
          <w:rFonts w:ascii="Helvetica" w:hAnsi="Helvetica"/>
          <w:color w:val="000000"/>
          <w:sz w:val="28"/>
          <w:szCs w:val="133"/>
        </w:rPr>
        <w:t xml:space="preserve"> Estate)</w:t>
      </w:r>
      <w:r w:rsidR="00273DE4">
        <w:rPr>
          <w:rFonts w:ascii="Helvetica" w:hAnsi="Helvetica"/>
          <w:color w:val="000000"/>
          <w:sz w:val="28"/>
          <w:szCs w:val="133"/>
        </w:rPr>
        <w:t xml:space="preserve"> suggested that when undertaking a full site inspection, Site Reps, as part of that process, should identify (in tandem with the Allotment Officer) security issues, fencing, vehicular access, haulage ways etc. </w:t>
      </w:r>
      <w:proofErr w:type="spellStart"/>
      <w:r w:rsidR="00273DE4">
        <w:rPr>
          <w:rFonts w:ascii="Helvetica" w:hAnsi="Helvetica"/>
          <w:color w:val="000000"/>
          <w:sz w:val="28"/>
          <w:szCs w:val="133"/>
        </w:rPr>
        <w:t>ie</w:t>
      </w:r>
      <w:proofErr w:type="spellEnd"/>
      <w:r w:rsidR="00273DE4">
        <w:rPr>
          <w:rFonts w:ascii="Helvetica" w:hAnsi="Helvetica"/>
          <w:color w:val="000000"/>
          <w:sz w:val="28"/>
          <w:szCs w:val="133"/>
        </w:rPr>
        <w:t xml:space="preserve">. </w:t>
      </w:r>
      <w:proofErr w:type="gramStart"/>
      <w:r w:rsidR="00273DE4">
        <w:rPr>
          <w:rFonts w:ascii="Helvetica" w:hAnsi="Helvetica"/>
          <w:color w:val="000000"/>
          <w:sz w:val="28"/>
          <w:szCs w:val="133"/>
        </w:rPr>
        <w:t>‘Site Issues’.</w:t>
      </w:r>
      <w:proofErr w:type="gramEnd"/>
    </w:p>
    <w:p w:rsidR="00D73E3D" w:rsidRPr="00D73E3D" w:rsidRDefault="00D73E3D" w:rsidP="00D73E3D">
      <w:pPr>
        <w:rPr>
          <w:rFonts w:ascii="Helvetica" w:hAnsi="Helvetica"/>
          <w:color w:val="000000"/>
          <w:sz w:val="28"/>
          <w:szCs w:val="133"/>
        </w:rPr>
      </w:pPr>
    </w:p>
    <w:p w:rsidR="00D73E3D" w:rsidRPr="00D73E3D" w:rsidRDefault="00D73E3D" w:rsidP="00D73E3D">
      <w:pPr>
        <w:rPr>
          <w:rFonts w:ascii="Helvetica" w:hAnsi="Helvetica"/>
          <w:color w:val="000000"/>
          <w:sz w:val="28"/>
          <w:szCs w:val="133"/>
        </w:rPr>
      </w:pPr>
      <w:r w:rsidRPr="00D73E3D">
        <w:rPr>
          <w:rFonts w:ascii="Helvetica" w:hAnsi="Helvetica"/>
          <w:color w:val="000000"/>
          <w:sz w:val="28"/>
          <w:szCs w:val="133"/>
        </w:rPr>
        <w:t>7. Future meetings - suggested topics for discussion</w:t>
      </w:r>
    </w:p>
    <w:p w:rsidR="00D73E3D" w:rsidRPr="00D73E3D" w:rsidRDefault="00D73E3D" w:rsidP="00D73E3D">
      <w:pPr>
        <w:rPr>
          <w:rFonts w:ascii="Helvetica" w:hAnsi="Helvetica"/>
          <w:color w:val="000000"/>
          <w:sz w:val="28"/>
          <w:szCs w:val="133"/>
        </w:rPr>
      </w:pPr>
    </w:p>
    <w:p w:rsidR="0070772B" w:rsidRDefault="00D73E3D">
      <w:pPr>
        <w:rPr>
          <w:rFonts w:ascii="Helvetica" w:hAnsi="Helvetica"/>
          <w:color w:val="000000"/>
          <w:sz w:val="28"/>
          <w:szCs w:val="133"/>
        </w:rPr>
      </w:pPr>
      <w:r w:rsidRPr="00D73E3D">
        <w:rPr>
          <w:rFonts w:ascii="Helvetica" w:hAnsi="Helvetica"/>
          <w:color w:val="000000"/>
          <w:sz w:val="28"/>
          <w:szCs w:val="133"/>
        </w:rPr>
        <w:t>8. AO</w:t>
      </w:r>
      <w:r w:rsidR="0070772B">
        <w:rPr>
          <w:rFonts w:ascii="Helvetica" w:hAnsi="Helvetica"/>
          <w:color w:val="000000"/>
          <w:sz w:val="28"/>
          <w:szCs w:val="133"/>
        </w:rPr>
        <w:t>B</w:t>
      </w:r>
    </w:p>
    <w:p w:rsidR="0070772B" w:rsidRDefault="0070772B">
      <w:pPr>
        <w:rPr>
          <w:rFonts w:ascii="Helvetica" w:hAnsi="Helvetica"/>
          <w:color w:val="000000"/>
          <w:sz w:val="28"/>
          <w:szCs w:val="133"/>
        </w:rPr>
      </w:pPr>
    </w:p>
    <w:p w:rsidR="0070772B" w:rsidRDefault="0070772B">
      <w:pPr>
        <w:rPr>
          <w:rFonts w:ascii="Helvetica" w:hAnsi="Helvetica"/>
          <w:color w:val="000000"/>
          <w:sz w:val="28"/>
          <w:szCs w:val="133"/>
        </w:rPr>
      </w:pPr>
      <w:r>
        <w:rPr>
          <w:rFonts w:ascii="Helvetica" w:hAnsi="Helvetica"/>
          <w:color w:val="000000"/>
          <w:sz w:val="28"/>
          <w:szCs w:val="133"/>
        </w:rPr>
        <w:t xml:space="preserve">There was a request from Site Reps that they are to be informed directly when a plot becomes vacant. A delay in receiving this </w:t>
      </w:r>
      <w:r>
        <w:rPr>
          <w:rFonts w:ascii="Helvetica" w:hAnsi="Helvetica"/>
          <w:color w:val="000000"/>
          <w:sz w:val="28"/>
          <w:szCs w:val="133"/>
        </w:rPr>
        <w:lastRenderedPageBreak/>
        <w:t>information from the AO, results in plots remaining vacant for much longer than they need be.</w:t>
      </w:r>
    </w:p>
    <w:p w:rsidR="0070772B" w:rsidRDefault="0070772B">
      <w:pPr>
        <w:rPr>
          <w:rFonts w:ascii="Helvetica" w:hAnsi="Helvetica"/>
          <w:color w:val="000000"/>
          <w:sz w:val="28"/>
          <w:szCs w:val="133"/>
        </w:rPr>
      </w:pPr>
    </w:p>
    <w:p w:rsidR="0070772B" w:rsidRDefault="0070772B">
      <w:pPr>
        <w:rPr>
          <w:rFonts w:ascii="Helvetica" w:hAnsi="Helvetica"/>
          <w:color w:val="000000"/>
          <w:sz w:val="28"/>
          <w:szCs w:val="133"/>
        </w:rPr>
      </w:pPr>
      <w:r>
        <w:rPr>
          <w:rFonts w:ascii="Helvetica" w:hAnsi="Helvetica"/>
          <w:color w:val="000000"/>
          <w:sz w:val="28"/>
          <w:szCs w:val="133"/>
        </w:rPr>
        <w:t>Action: DC (BHCC) will ensure that Ben from the AO, will ‘blind copy’ in Site Reps when a tenant has given up their plot.</w:t>
      </w:r>
    </w:p>
    <w:p w:rsidR="0070772B" w:rsidRDefault="0070772B">
      <w:pPr>
        <w:rPr>
          <w:rFonts w:ascii="Helvetica" w:hAnsi="Helvetica"/>
          <w:color w:val="000000"/>
          <w:sz w:val="28"/>
          <w:szCs w:val="133"/>
        </w:rPr>
      </w:pPr>
    </w:p>
    <w:p w:rsidR="00D73E3D" w:rsidRPr="0070772B" w:rsidRDefault="0070772B">
      <w:pPr>
        <w:rPr>
          <w:rFonts w:ascii="Helvetica" w:hAnsi="Helvetica"/>
          <w:color w:val="000000"/>
          <w:sz w:val="28"/>
          <w:szCs w:val="133"/>
        </w:rPr>
      </w:pPr>
      <w:proofErr w:type="gramStart"/>
      <w:r>
        <w:rPr>
          <w:rFonts w:ascii="Helvetica" w:hAnsi="Helvetica"/>
          <w:color w:val="000000"/>
          <w:sz w:val="28"/>
          <w:szCs w:val="133"/>
        </w:rPr>
        <w:t>Also, when site reps are informed of current ‘letting list’ from AO, they are informed of ‘impending plots’ which is helpful.</w:t>
      </w:r>
      <w:proofErr w:type="gramEnd"/>
    </w:p>
    <w:sectPr w:rsidR="00D73E3D" w:rsidRPr="0070772B" w:rsidSect="00A30D4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D73E3D"/>
    <w:rsid w:val="001203A5"/>
    <w:rsid w:val="00273DE4"/>
    <w:rsid w:val="00275852"/>
    <w:rsid w:val="002C5B8F"/>
    <w:rsid w:val="00517124"/>
    <w:rsid w:val="00522388"/>
    <w:rsid w:val="0070772B"/>
    <w:rsid w:val="00936159"/>
    <w:rsid w:val="00973547"/>
    <w:rsid w:val="00A30D43"/>
    <w:rsid w:val="00B07A9E"/>
    <w:rsid w:val="00B724F9"/>
    <w:rsid w:val="00BF2956"/>
    <w:rsid w:val="00CF586B"/>
    <w:rsid w:val="00D73E3D"/>
    <w:rsid w:val="00E464BD"/>
    <w:rsid w:val="00F25A87"/>
    <w:rsid w:val="00F344C9"/>
    <w:rsid w:val="00FC1D6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913840">
      <w:bodyDiv w:val="1"/>
      <w:marLeft w:val="0"/>
      <w:marRight w:val="0"/>
      <w:marTop w:val="0"/>
      <w:marBottom w:val="0"/>
      <w:divBdr>
        <w:top w:val="none" w:sz="0" w:space="0" w:color="auto"/>
        <w:left w:val="none" w:sz="0" w:space="0" w:color="auto"/>
        <w:bottom w:val="none" w:sz="0" w:space="0" w:color="auto"/>
        <w:right w:val="none" w:sz="0" w:space="0" w:color="auto"/>
      </w:divBdr>
      <w:divsChild>
        <w:div w:id="1081490675">
          <w:marLeft w:val="0"/>
          <w:marRight w:val="0"/>
          <w:marTop w:val="0"/>
          <w:marBottom w:val="0"/>
          <w:divBdr>
            <w:top w:val="none" w:sz="0" w:space="0" w:color="auto"/>
            <w:left w:val="none" w:sz="0" w:space="0" w:color="auto"/>
            <w:bottom w:val="none" w:sz="0" w:space="0" w:color="auto"/>
            <w:right w:val="none" w:sz="0" w:space="0" w:color="auto"/>
          </w:divBdr>
        </w:div>
        <w:div w:id="1157498435">
          <w:marLeft w:val="0"/>
          <w:marRight w:val="0"/>
          <w:marTop w:val="0"/>
          <w:marBottom w:val="0"/>
          <w:divBdr>
            <w:top w:val="none" w:sz="0" w:space="0" w:color="auto"/>
            <w:left w:val="none" w:sz="0" w:space="0" w:color="auto"/>
            <w:bottom w:val="none" w:sz="0" w:space="0" w:color="auto"/>
            <w:right w:val="none" w:sz="0" w:space="0" w:color="auto"/>
          </w:divBdr>
        </w:div>
        <w:div w:id="1031761360">
          <w:marLeft w:val="0"/>
          <w:marRight w:val="0"/>
          <w:marTop w:val="0"/>
          <w:marBottom w:val="0"/>
          <w:divBdr>
            <w:top w:val="none" w:sz="0" w:space="0" w:color="auto"/>
            <w:left w:val="none" w:sz="0" w:space="0" w:color="auto"/>
            <w:bottom w:val="none" w:sz="0" w:space="0" w:color="auto"/>
            <w:right w:val="none" w:sz="0" w:space="0" w:color="auto"/>
          </w:divBdr>
        </w:div>
        <w:div w:id="1558276526">
          <w:marLeft w:val="0"/>
          <w:marRight w:val="0"/>
          <w:marTop w:val="0"/>
          <w:marBottom w:val="0"/>
          <w:divBdr>
            <w:top w:val="none" w:sz="0" w:space="0" w:color="auto"/>
            <w:left w:val="none" w:sz="0" w:space="0" w:color="auto"/>
            <w:bottom w:val="none" w:sz="0" w:space="0" w:color="auto"/>
            <w:right w:val="none" w:sz="0" w:space="0" w:color="auto"/>
          </w:divBdr>
        </w:div>
        <w:div w:id="1560898831">
          <w:marLeft w:val="0"/>
          <w:marRight w:val="0"/>
          <w:marTop w:val="0"/>
          <w:marBottom w:val="0"/>
          <w:divBdr>
            <w:top w:val="none" w:sz="0" w:space="0" w:color="auto"/>
            <w:left w:val="none" w:sz="0" w:space="0" w:color="auto"/>
            <w:bottom w:val="none" w:sz="0" w:space="0" w:color="auto"/>
            <w:right w:val="none" w:sz="0" w:space="0" w:color="auto"/>
          </w:divBdr>
        </w:div>
        <w:div w:id="2034108726">
          <w:marLeft w:val="0"/>
          <w:marRight w:val="0"/>
          <w:marTop w:val="0"/>
          <w:marBottom w:val="0"/>
          <w:divBdr>
            <w:top w:val="none" w:sz="0" w:space="0" w:color="auto"/>
            <w:left w:val="none" w:sz="0" w:space="0" w:color="auto"/>
            <w:bottom w:val="none" w:sz="0" w:space="0" w:color="auto"/>
            <w:right w:val="none" w:sz="0" w:space="0" w:color="auto"/>
          </w:divBdr>
        </w:div>
        <w:div w:id="1477723932">
          <w:marLeft w:val="0"/>
          <w:marRight w:val="0"/>
          <w:marTop w:val="0"/>
          <w:marBottom w:val="0"/>
          <w:divBdr>
            <w:top w:val="none" w:sz="0" w:space="0" w:color="auto"/>
            <w:left w:val="none" w:sz="0" w:space="0" w:color="auto"/>
            <w:bottom w:val="none" w:sz="0" w:space="0" w:color="auto"/>
            <w:right w:val="none" w:sz="0" w:space="0" w:color="auto"/>
          </w:divBdr>
        </w:div>
        <w:div w:id="317458567">
          <w:marLeft w:val="0"/>
          <w:marRight w:val="0"/>
          <w:marTop w:val="0"/>
          <w:marBottom w:val="0"/>
          <w:divBdr>
            <w:top w:val="none" w:sz="0" w:space="0" w:color="auto"/>
            <w:left w:val="none" w:sz="0" w:space="0" w:color="auto"/>
            <w:bottom w:val="none" w:sz="0" w:space="0" w:color="auto"/>
            <w:right w:val="none" w:sz="0" w:space="0" w:color="auto"/>
          </w:divBdr>
        </w:div>
        <w:div w:id="900286602">
          <w:marLeft w:val="0"/>
          <w:marRight w:val="0"/>
          <w:marTop w:val="0"/>
          <w:marBottom w:val="0"/>
          <w:divBdr>
            <w:top w:val="none" w:sz="0" w:space="0" w:color="auto"/>
            <w:left w:val="none" w:sz="0" w:space="0" w:color="auto"/>
            <w:bottom w:val="none" w:sz="0" w:space="0" w:color="auto"/>
            <w:right w:val="none" w:sz="0" w:space="0" w:color="auto"/>
          </w:divBdr>
        </w:div>
        <w:div w:id="1839465762">
          <w:marLeft w:val="0"/>
          <w:marRight w:val="0"/>
          <w:marTop w:val="0"/>
          <w:marBottom w:val="0"/>
          <w:divBdr>
            <w:top w:val="none" w:sz="0" w:space="0" w:color="auto"/>
            <w:left w:val="none" w:sz="0" w:space="0" w:color="auto"/>
            <w:bottom w:val="none" w:sz="0" w:space="0" w:color="auto"/>
            <w:right w:val="none" w:sz="0" w:space="0" w:color="auto"/>
          </w:divBdr>
        </w:div>
        <w:div w:id="1625110441">
          <w:marLeft w:val="0"/>
          <w:marRight w:val="0"/>
          <w:marTop w:val="0"/>
          <w:marBottom w:val="0"/>
          <w:divBdr>
            <w:top w:val="none" w:sz="0" w:space="0" w:color="auto"/>
            <w:left w:val="none" w:sz="0" w:space="0" w:color="auto"/>
            <w:bottom w:val="none" w:sz="0" w:space="0" w:color="auto"/>
            <w:right w:val="none" w:sz="0" w:space="0" w:color="auto"/>
          </w:divBdr>
        </w:div>
        <w:div w:id="1675064295">
          <w:marLeft w:val="0"/>
          <w:marRight w:val="0"/>
          <w:marTop w:val="0"/>
          <w:marBottom w:val="0"/>
          <w:divBdr>
            <w:top w:val="none" w:sz="0" w:space="0" w:color="auto"/>
            <w:left w:val="none" w:sz="0" w:space="0" w:color="auto"/>
            <w:bottom w:val="none" w:sz="0" w:space="0" w:color="auto"/>
            <w:right w:val="none" w:sz="0" w:space="0" w:color="auto"/>
          </w:divBdr>
        </w:div>
        <w:div w:id="506554577">
          <w:marLeft w:val="0"/>
          <w:marRight w:val="0"/>
          <w:marTop w:val="0"/>
          <w:marBottom w:val="0"/>
          <w:divBdr>
            <w:top w:val="none" w:sz="0" w:space="0" w:color="auto"/>
            <w:left w:val="none" w:sz="0" w:space="0" w:color="auto"/>
            <w:bottom w:val="none" w:sz="0" w:space="0" w:color="auto"/>
            <w:right w:val="none" w:sz="0" w:space="0" w:color="auto"/>
          </w:divBdr>
        </w:div>
        <w:div w:id="804547729">
          <w:marLeft w:val="0"/>
          <w:marRight w:val="0"/>
          <w:marTop w:val="0"/>
          <w:marBottom w:val="0"/>
          <w:divBdr>
            <w:top w:val="none" w:sz="0" w:space="0" w:color="auto"/>
            <w:left w:val="none" w:sz="0" w:space="0" w:color="auto"/>
            <w:bottom w:val="none" w:sz="0" w:space="0" w:color="auto"/>
            <w:right w:val="none" w:sz="0" w:space="0" w:color="auto"/>
          </w:divBdr>
        </w:div>
        <w:div w:id="492985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2017-11-22T12:21:00Z</dcterms:created>
  <dcterms:modified xsi:type="dcterms:W3CDTF">2017-11-22T12:21:00Z</dcterms:modified>
</cp:coreProperties>
</file>