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270" w:rsidRDefault="00A7630E">
      <w:pPr>
        <w:rPr>
          <w:b/>
          <w:sz w:val="28"/>
          <w:szCs w:val="28"/>
        </w:rPr>
      </w:pPr>
      <w:r w:rsidRPr="00A7630E">
        <w:rPr>
          <w:b/>
          <w:sz w:val="28"/>
          <w:szCs w:val="28"/>
        </w:rPr>
        <w:t>Notes from the B&amp;H Allotment Strategy Meeting, 16 February 2016</w:t>
      </w:r>
    </w:p>
    <w:p w:rsidR="00340470" w:rsidRPr="00A6252B" w:rsidRDefault="00340470">
      <w:pPr>
        <w:rPr>
          <w:b/>
        </w:rPr>
      </w:pPr>
      <w:r w:rsidRPr="00A6252B">
        <w:rPr>
          <w:b/>
        </w:rPr>
        <w:t xml:space="preserve">Attendance: Jan Jonker, David Cooper, Mark Carroll, Allan Brown, Giuseppina </w:t>
      </w:r>
      <w:proofErr w:type="spellStart"/>
      <w:r w:rsidRPr="00A6252B">
        <w:rPr>
          <w:b/>
        </w:rPr>
        <w:t>Salamone</w:t>
      </w:r>
      <w:proofErr w:type="spellEnd"/>
      <w:r w:rsidRPr="00A6252B">
        <w:rPr>
          <w:b/>
        </w:rPr>
        <w:t>, Maureen Winder, Richard Howard, Vic Burrell (Food Partnership)</w:t>
      </w:r>
    </w:p>
    <w:p w:rsidR="00A7630E" w:rsidRDefault="00A7630E">
      <w:pPr>
        <w:rPr>
          <w:b/>
        </w:rPr>
      </w:pPr>
      <w:r w:rsidRPr="00A7630E">
        <w:rPr>
          <w:b/>
        </w:rPr>
        <w:t>Report back on Site Rep Elections, Site Rep Role Definition and Induction Sessions</w:t>
      </w:r>
    </w:p>
    <w:p w:rsidR="00A7630E" w:rsidRDefault="00A7630E">
      <w:r w:rsidRPr="00A7630E">
        <w:t>The BHAF Committee members summarised the successful work initiated on Site Rep elections, through which open and democratic elections had now been held at 17 sites.</w:t>
      </w:r>
      <w:r>
        <w:t xml:space="preserve"> Discussions were on-going with regard to the election process on sites where an affiliated association already existed, but it was likely that all elections would in future adhere to a consistent process across the City, so that all site reps would be elected in the same way.</w:t>
      </w:r>
    </w:p>
    <w:p w:rsidR="00A01B00" w:rsidRDefault="00A01B00">
      <w:r>
        <w:t xml:space="preserve">Where site rep elections had been held, the BHAF Committee had worked with David Cooper to organise follow-up induction/refresher workshops with elected site reps. </w:t>
      </w:r>
      <w:r w:rsidR="00553CB0">
        <w:t>Additional</w:t>
      </w:r>
      <w:r>
        <w:t xml:space="preserve"> sessions would be arranged in the coming weeks. It was important to establish </w:t>
      </w:r>
      <w:r w:rsidR="00553CB0">
        <w:t xml:space="preserve">and agree </w:t>
      </w:r>
      <w:r>
        <w:t>who should officially attend these workshops, so that everyone understood one another’s roles, and could share information in an open discussion.</w:t>
      </w:r>
    </w:p>
    <w:p w:rsidR="00A7630E" w:rsidRDefault="00A7630E">
      <w:r>
        <w:t xml:space="preserve">Successful consultation sessions with groups of site reps had been facilitated by Ben Messer to discuss the evolving role of site reps, and the problems and issues they found to impact on their </w:t>
      </w:r>
      <w:r w:rsidR="00A01B00">
        <w:t>ability</w:t>
      </w:r>
      <w:r>
        <w:t xml:space="preserve"> to carry out their role effectively. It was important that site reps could meet together to exchange knowledge and share information</w:t>
      </w:r>
      <w:r w:rsidR="00A01B00">
        <w:t>, and pass on proposals for new and more efficient ways of working</w:t>
      </w:r>
      <w:r>
        <w:t>.</w:t>
      </w:r>
      <w:r w:rsidR="00A01B00">
        <w:t xml:space="preserve"> </w:t>
      </w:r>
      <w:r w:rsidR="00553CB0">
        <w:t xml:space="preserve"> More training and support was needed for site reps, including risk assessments and first aid training, so that site risks could be minimised.</w:t>
      </w:r>
    </w:p>
    <w:p w:rsidR="00A01B00" w:rsidRPr="004C316E" w:rsidRDefault="00A01B00">
      <w:pPr>
        <w:rPr>
          <w:b/>
        </w:rPr>
      </w:pPr>
      <w:r w:rsidRPr="004C316E">
        <w:rPr>
          <w:b/>
        </w:rPr>
        <w:t>Communications and Data Protection</w:t>
      </w:r>
    </w:p>
    <w:p w:rsidR="00A01B00" w:rsidRDefault="00A01B00">
      <w:r>
        <w:t xml:space="preserve">Members of BHAF Committee found it difficult to communicate effectively with its members because there was no access to up to date contact details for current plot-holders. A legal document (Data Processing Agreement) had been presented to Mark Carroll requiring compliance with restrictive conditions on data handling, and discussions on this issue followed. It was agreed that </w:t>
      </w:r>
      <w:r w:rsidR="004C316E">
        <w:t>further work was needed in order to identify what kind of agreement mig</w:t>
      </w:r>
      <w:r w:rsidR="004A5977">
        <w:t>ht be appropriate at this point, and what information was required for everyone involved to carry out their roles.</w:t>
      </w:r>
    </w:p>
    <w:p w:rsidR="004A5977" w:rsidRDefault="004A5977" w:rsidP="004A5977">
      <w:pPr>
        <w:shd w:val="clear" w:color="auto" w:fill="FFFFFF"/>
        <w:spacing w:before="60" w:after="60" w:line="240" w:lineRule="auto"/>
        <w:rPr>
          <w:rFonts w:eastAsia="Times New Roman" w:cs="Arial"/>
          <w:b/>
          <w:color w:val="0B0C0C"/>
          <w:lang w:eastAsia="en-GB"/>
        </w:rPr>
      </w:pPr>
      <w:r w:rsidRPr="004A5977">
        <w:rPr>
          <w:rFonts w:eastAsia="Times New Roman" w:cs="Arial"/>
          <w:b/>
          <w:color w:val="0B0C0C"/>
          <w:lang w:eastAsia="en-GB"/>
        </w:rPr>
        <w:t>Allotment Service budget</w:t>
      </w:r>
    </w:p>
    <w:p w:rsidR="004A5977" w:rsidRPr="00827EC1" w:rsidRDefault="004A5977" w:rsidP="004A5977">
      <w:pPr>
        <w:shd w:val="clear" w:color="auto" w:fill="FFFFFF"/>
        <w:spacing w:before="60" w:after="60" w:line="240" w:lineRule="auto"/>
        <w:rPr>
          <w:rFonts w:eastAsia="Times New Roman" w:cs="Arial"/>
          <w:color w:val="0B0C0C"/>
          <w:lang w:eastAsia="en-GB"/>
        </w:rPr>
      </w:pPr>
      <w:r w:rsidRPr="00827EC1">
        <w:rPr>
          <w:rFonts w:eastAsia="Times New Roman" w:cs="Arial"/>
          <w:color w:val="0B0C0C"/>
          <w:lang w:eastAsia="en-GB"/>
        </w:rPr>
        <w:t>It was agreed that for clarity, the Allotment budget should be separated from the City Parks budget. It was important to know the level of subsidy to the service, so that savings could be identified.</w:t>
      </w:r>
    </w:p>
    <w:p w:rsidR="004A5977" w:rsidRPr="00827EC1" w:rsidRDefault="004A5977" w:rsidP="004A5977">
      <w:pPr>
        <w:shd w:val="clear" w:color="auto" w:fill="FFFFFF"/>
        <w:spacing w:before="60" w:after="60" w:line="240" w:lineRule="auto"/>
        <w:rPr>
          <w:rFonts w:eastAsia="Times New Roman" w:cs="Arial"/>
          <w:color w:val="0B0C0C"/>
          <w:lang w:eastAsia="en-GB"/>
        </w:rPr>
      </w:pPr>
      <w:r w:rsidRPr="00827EC1">
        <w:rPr>
          <w:rFonts w:eastAsia="Times New Roman" w:cs="Arial"/>
          <w:color w:val="0B0C0C"/>
          <w:lang w:eastAsia="en-GB"/>
        </w:rPr>
        <w:t xml:space="preserve">Detailed discussions were held </w:t>
      </w:r>
      <w:r w:rsidR="00D37A48" w:rsidRPr="00827EC1">
        <w:rPr>
          <w:rFonts w:eastAsia="Times New Roman" w:cs="Arial"/>
          <w:color w:val="0B0C0C"/>
          <w:lang w:eastAsia="en-GB"/>
        </w:rPr>
        <w:t>on a number of suggestions for cost savings proposed by plot-holders at the previous Forum. Quite significant savings could be identified through various measures, and these would be examined further.  As water is a major cost to the service, there were discussions on limiting the hours of water provision each day, and reducing availability of water during months of April and October. This would encourage more sustainable gardening on sites, and plot-holders could be encouraged to grow plants requiring less regular watering.</w:t>
      </w:r>
      <w:r w:rsidR="00827EC1">
        <w:rPr>
          <w:rFonts w:eastAsia="Times New Roman" w:cs="Arial"/>
          <w:color w:val="0B0C0C"/>
          <w:lang w:eastAsia="en-GB"/>
        </w:rPr>
        <w:t xml:space="preserve"> Smart meters had been installed outside all sites, but it was important to know the average level of consumption on each site, so that an assessment could be made of usage and how much could be saved.</w:t>
      </w:r>
    </w:p>
    <w:p w:rsidR="00D37A48" w:rsidRDefault="00D37A48" w:rsidP="004A5977">
      <w:pPr>
        <w:shd w:val="clear" w:color="auto" w:fill="FFFFFF"/>
        <w:spacing w:before="60" w:after="60" w:line="240" w:lineRule="auto"/>
        <w:rPr>
          <w:rFonts w:eastAsia="Times New Roman" w:cs="Arial"/>
          <w:color w:val="0B0C0C"/>
          <w:lang w:eastAsia="en-GB"/>
        </w:rPr>
      </w:pPr>
      <w:r w:rsidRPr="00827EC1">
        <w:rPr>
          <w:rFonts w:eastAsia="Times New Roman" w:cs="Arial"/>
          <w:color w:val="0B0C0C"/>
          <w:lang w:eastAsia="en-GB"/>
        </w:rPr>
        <w:t xml:space="preserve">It was pointed out that many people are able and willing to pay more for their plots, and this could be an option offered to all. Additionally, a Waiting List registration fee of £15 had been agreed in the </w:t>
      </w:r>
      <w:r w:rsidRPr="00827EC1">
        <w:rPr>
          <w:rFonts w:eastAsia="Times New Roman" w:cs="Arial"/>
          <w:color w:val="0B0C0C"/>
          <w:lang w:eastAsia="en-GB"/>
        </w:rPr>
        <w:lastRenderedPageBreak/>
        <w:t>Allotment Strategy, and this was due to be implemented.  Discussions with Site Reps would be needed to ensure that there would be no additional pressures on them as a result. The fee seemed quite high and was non-refundable, even if someone moved away or no longer required an allotment, and there could be complaints</w:t>
      </w:r>
      <w:r w:rsidR="00827EC1" w:rsidRPr="00827EC1">
        <w:rPr>
          <w:rFonts w:eastAsia="Times New Roman" w:cs="Arial"/>
          <w:color w:val="0B0C0C"/>
          <w:lang w:eastAsia="en-GB"/>
        </w:rPr>
        <w:t>.  A trial period of evaluation might be needed.</w:t>
      </w:r>
    </w:p>
    <w:p w:rsidR="00827EC1" w:rsidRDefault="00827EC1" w:rsidP="004A5977">
      <w:pPr>
        <w:shd w:val="clear" w:color="auto" w:fill="FFFFFF"/>
        <w:spacing w:before="60" w:after="60" w:line="240" w:lineRule="auto"/>
        <w:rPr>
          <w:rFonts w:eastAsia="Times New Roman" w:cs="Arial"/>
          <w:color w:val="0B0C0C"/>
          <w:lang w:eastAsia="en-GB"/>
        </w:rPr>
      </w:pPr>
    </w:p>
    <w:p w:rsidR="00827EC1" w:rsidRPr="00827EC1" w:rsidRDefault="00827EC1" w:rsidP="004A5977">
      <w:pPr>
        <w:shd w:val="clear" w:color="auto" w:fill="FFFFFF"/>
        <w:spacing w:before="60" w:after="60" w:line="240" w:lineRule="auto"/>
        <w:rPr>
          <w:rFonts w:eastAsia="Times New Roman" w:cs="Arial"/>
          <w:b/>
          <w:color w:val="0B0C0C"/>
          <w:lang w:eastAsia="en-GB"/>
        </w:rPr>
      </w:pPr>
      <w:r w:rsidRPr="00827EC1">
        <w:rPr>
          <w:rFonts w:eastAsia="Times New Roman" w:cs="Arial"/>
          <w:b/>
          <w:color w:val="0B0C0C"/>
          <w:lang w:eastAsia="en-GB"/>
        </w:rPr>
        <w:t>Technical updates/Waiting Lists</w:t>
      </w:r>
    </w:p>
    <w:p w:rsidR="004A5977" w:rsidRDefault="00827EC1" w:rsidP="004A5977">
      <w:pPr>
        <w:shd w:val="clear" w:color="auto" w:fill="FFFFFF"/>
        <w:spacing w:before="60" w:after="60" w:line="240" w:lineRule="auto"/>
        <w:rPr>
          <w:rFonts w:eastAsia="Times New Roman" w:cs="Arial"/>
          <w:color w:val="0B0C0C"/>
          <w:lang w:eastAsia="en-GB"/>
        </w:rPr>
      </w:pPr>
      <w:r>
        <w:rPr>
          <w:rFonts w:eastAsia="Times New Roman" w:cs="Arial"/>
          <w:color w:val="0B0C0C"/>
          <w:lang w:eastAsia="en-GB"/>
        </w:rPr>
        <w:t xml:space="preserve">Plot-holders would by the end of February, be able to pay their bills by Direct Debit. This would make it easier </w:t>
      </w:r>
      <w:r w:rsidR="00340470">
        <w:rPr>
          <w:rFonts w:eastAsia="Times New Roman" w:cs="Arial"/>
          <w:color w:val="0B0C0C"/>
          <w:lang w:eastAsia="en-GB"/>
        </w:rPr>
        <w:t xml:space="preserve">for all involved, and </w:t>
      </w:r>
      <w:r>
        <w:rPr>
          <w:rFonts w:eastAsia="Times New Roman" w:cs="Arial"/>
          <w:color w:val="0B0C0C"/>
          <w:lang w:eastAsia="en-GB"/>
        </w:rPr>
        <w:t>ensure everyone was paying for their plot. There was some concern that a small number of Community Plots were not paying an appropriate fee in all cases, and David Cooper would be checking how this situation might be updated.</w:t>
      </w:r>
    </w:p>
    <w:p w:rsidR="00827EC1" w:rsidRDefault="00827EC1" w:rsidP="004A5977">
      <w:pPr>
        <w:shd w:val="clear" w:color="auto" w:fill="FFFFFF"/>
        <w:spacing w:before="60" w:after="60" w:line="240" w:lineRule="auto"/>
        <w:rPr>
          <w:rFonts w:eastAsia="Times New Roman" w:cs="Arial"/>
          <w:color w:val="0B0C0C"/>
          <w:lang w:eastAsia="en-GB"/>
        </w:rPr>
      </w:pPr>
      <w:r>
        <w:rPr>
          <w:rFonts w:eastAsia="Times New Roman" w:cs="Arial"/>
          <w:color w:val="0B0C0C"/>
          <w:lang w:eastAsia="en-GB"/>
        </w:rPr>
        <w:t>Those on the Waiting List would soon be able to check where they were on the list, and assess how soon they might choose a plot.</w:t>
      </w:r>
    </w:p>
    <w:p w:rsidR="00827EC1" w:rsidRDefault="00827EC1" w:rsidP="004A5977">
      <w:pPr>
        <w:shd w:val="clear" w:color="auto" w:fill="FFFFFF"/>
        <w:spacing w:before="60" w:after="60" w:line="240" w:lineRule="auto"/>
        <w:rPr>
          <w:rFonts w:eastAsia="Times New Roman" w:cs="Arial"/>
          <w:color w:val="0B0C0C"/>
          <w:lang w:eastAsia="en-GB"/>
        </w:rPr>
      </w:pPr>
    </w:p>
    <w:p w:rsidR="00827EC1" w:rsidRPr="00553CB0" w:rsidRDefault="00827EC1" w:rsidP="004A5977">
      <w:pPr>
        <w:shd w:val="clear" w:color="auto" w:fill="FFFFFF"/>
        <w:spacing w:before="60" w:after="60" w:line="240" w:lineRule="auto"/>
        <w:rPr>
          <w:rFonts w:eastAsia="Times New Roman" w:cs="Arial"/>
          <w:b/>
          <w:color w:val="0B0C0C"/>
          <w:lang w:eastAsia="en-GB"/>
        </w:rPr>
      </w:pPr>
      <w:r w:rsidRPr="00553CB0">
        <w:rPr>
          <w:rFonts w:eastAsia="Times New Roman" w:cs="Arial"/>
          <w:b/>
          <w:color w:val="0B0C0C"/>
          <w:lang w:eastAsia="en-GB"/>
        </w:rPr>
        <w:t>Future meetings</w:t>
      </w:r>
    </w:p>
    <w:p w:rsidR="00827EC1" w:rsidRDefault="00827EC1" w:rsidP="004A5977">
      <w:pPr>
        <w:shd w:val="clear" w:color="auto" w:fill="FFFFFF"/>
        <w:spacing w:before="60" w:after="60" w:line="240" w:lineRule="auto"/>
        <w:rPr>
          <w:rFonts w:eastAsia="Times New Roman" w:cs="Arial"/>
          <w:color w:val="0B0C0C"/>
          <w:lang w:eastAsia="en-GB"/>
        </w:rPr>
      </w:pPr>
      <w:r>
        <w:rPr>
          <w:rFonts w:eastAsia="Times New Roman" w:cs="Arial"/>
          <w:color w:val="0B0C0C"/>
          <w:lang w:eastAsia="en-GB"/>
        </w:rPr>
        <w:t>Jan Jonker proposed that the Strategy Group should meet more frequently to cover all the work needed to address budget issues</w:t>
      </w:r>
      <w:r w:rsidR="00553CB0">
        <w:rPr>
          <w:rFonts w:eastAsia="Times New Roman" w:cs="Arial"/>
          <w:color w:val="0B0C0C"/>
          <w:lang w:eastAsia="en-GB"/>
        </w:rPr>
        <w:t xml:space="preserve"> and developments</w:t>
      </w:r>
      <w:r>
        <w:rPr>
          <w:rFonts w:eastAsia="Times New Roman" w:cs="Arial"/>
          <w:color w:val="0B0C0C"/>
          <w:lang w:eastAsia="en-GB"/>
        </w:rPr>
        <w:t>. It was agreed that the group would meet every two months for the coming year</w:t>
      </w:r>
      <w:r w:rsidR="00553CB0">
        <w:rPr>
          <w:rFonts w:eastAsia="Times New Roman" w:cs="Arial"/>
          <w:color w:val="0B0C0C"/>
          <w:lang w:eastAsia="en-GB"/>
        </w:rPr>
        <w:t xml:space="preserve"> - the</w:t>
      </w:r>
      <w:r>
        <w:rPr>
          <w:rFonts w:eastAsia="Times New Roman" w:cs="Arial"/>
          <w:color w:val="0B0C0C"/>
          <w:lang w:eastAsia="en-GB"/>
        </w:rPr>
        <w:t xml:space="preserve"> next meeting would be on 12 April, and on the second Tuesda</w:t>
      </w:r>
      <w:r w:rsidR="00553CB0">
        <w:rPr>
          <w:rFonts w:eastAsia="Times New Roman" w:cs="Arial"/>
          <w:color w:val="0B0C0C"/>
          <w:lang w:eastAsia="en-GB"/>
        </w:rPr>
        <w:t>y of</w:t>
      </w:r>
      <w:r>
        <w:rPr>
          <w:rFonts w:eastAsia="Times New Roman" w:cs="Arial"/>
          <w:color w:val="0B0C0C"/>
          <w:lang w:eastAsia="en-GB"/>
        </w:rPr>
        <w:t xml:space="preserve"> every other month thereafter.</w:t>
      </w:r>
    </w:p>
    <w:p w:rsidR="00827EC1" w:rsidRDefault="00827EC1" w:rsidP="004A5977">
      <w:pPr>
        <w:shd w:val="clear" w:color="auto" w:fill="FFFFFF"/>
        <w:spacing w:before="60" w:after="60" w:line="240" w:lineRule="auto"/>
        <w:rPr>
          <w:rFonts w:eastAsia="Times New Roman" w:cs="Arial"/>
          <w:color w:val="0B0C0C"/>
          <w:lang w:eastAsia="en-GB"/>
        </w:rPr>
      </w:pPr>
    </w:p>
    <w:p w:rsidR="00827EC1" w:rsidRPr="00553CB0" w:rsidRDefault="00553CB0" w:rsidP="004A5977">
      <w:pPr>
        <w:shd w:val="clear" w:color="auto" w:fill="FFFFFF"/>
        <w:spacing w:before="60" w:after="60" w:line="240" w:lineRule="auto"/>
        <w:rPr>
          <w:rFonts w:eastAsia="Times New Roman" w:cs="Arial"/>
          <w:b/>
          <w:color w:val="0B0C0C"/>
          <w:lang w:eastAsia="en-GB"/>
        </w:rPr>
      </w:pPr>
      <w:r w:rsidRPr="00553CB0">
        <w:rPr>
          <w:rFonts w:eastAsia="Times New Roman" w:cs="Arial"/>
          <w:b/>
          <w:color w:val="0B0C0C"/>
          <w:lang w:eastAsia="en-GB"/>
        </w:rPr>
        <w:t>BHAF Leaflets</w:t>
      </w:r>
    </w:p>
    <w:p w:rsidR="00553CB0" w:rsidRPr="004A5977" w:rsidRDefault="00553CB0" w:rsidP="004A5977">
      <w:pPr>
        <w:shd w:val="clear" w:color="auto" w:fill="FFFFFF"/>
        <w:spacing w:before="60" w:after="60" w:line="240" w:lineRule="auto"/>
        <w:rPr>
          <w:rFonts w:eastAsia="Times New Roman" w:cs="Arial"/>
          <w:color w:val="0B0C0C"/>
          <w:lang w:eastAsia="en-GB"/>
        </w:rPr>
      </w:pPr>
      <w:r>
        <w:rPr>
          <w:rFonts w:eastAsia="Times New Roman" w:cs="Arial"/>
          <w:color w:val="0B0C0C"/>
          <w:lang w:eastAsia="en-GB"/>
        </w:rPr>
        <w:t>Leaflets for new plot-holders were almost ready for circulation.</w:t>
      </w:r>
    </w:p>
    <w:p w:rsidR="00A01B00" w:rsidRDefault="00A01B00"/>
    <w:p w:rsidR="00297252" w:rsidRPr="00A7630E" w:rsidRDefault="00297252">
      <w:r>
        <w:t>February 2016</w:t>
      </w:r>
    </w:p>
    <w:p w:rsidR="00A7630E" w:rsidRDefault="00A7630E"/>
    <w:sectPr w:rsidR="00A7630E" w:rsidSect="00B04B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82E24"/>
    <w:multiLevelType w:val="multilevel"/>
    <w:tmpl w:val="9D86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7630E"/>
    <w:rsid w:val="00257AA2"/>
    <w:rsid w:val="00297252"/>
    <w:rsid w:val="0030627A"/>
    <w:rsid w:val="00340470"/>
    <w:rsid w:val="004A5977"/>
    <w:rsid w:val="004C316E"/>
    <w:rsid w:val="00553CB0"/>
    <w:rsid w:val="006E3D18"/>
    <w:rsid w:val="007E5479"/>
    <w:rsid w:val="00827EC1"/>
    <w:rsid w:val="00842834"/>
    <w:rsid w:val="009A34E6"/>
    <w:rsid w:val="00A01B00"/>
    <w:rsid w:val="00A6252B"/>
    <w:rsid w:val="00A735EF"/>
    <w:rsid w:val="00A7630E"/>
    <w:rsid w:val="00B04BDE"/>
    <w:rsid w:val="00C06F6F"/>
    <w:rsid w:val="00D37A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B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A5977"/>
  </w:style>
  <w:style w:type="character" w:styleId="Hyperlink">
    <w:name w:val="Hyperlink"/>
    <w:basedOn w:val="DefaultParagraphFont"/>
    <w:uiPriority w:val="99"/>
    <w:semiHidden/>
    <w:unhideWhenUsed/>
    <w:rsid w:val="004A5977"/>
    <w:rPr>
      <w:color w:val="0000FF"/>
      <w:u w:val="single"/>
    </w:rPr>
  </w:style>
</w:styles>
</file>

<file path=word/webSettings.xml><?xml version="1.0" encoding="utf-8"?>
<w:webSettings xmlns:r="http://schemas.openxmlformats.org/officeDocument/2006/relationships" xmlns:w="http://schemas.openxmlformats.org/wordprocessingml/2006/main">
  <w:divs>
    <w:div w:id="79641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Winder</dc:creator>
  <cp:lastModifiedBy>Mark</cp:lastModifiedBy>
  <cp:revision>2</cp:revision>
  <dcterms:created xsi:type="dcterms:W3CDTF">2016-05-09T12:57:00Z</dcterms:created>
  <dcterms:modified xsi:type="dcterms:W3CDTF">2016-05-09T12:57:00Z</dcterms:modified>
</cp:coreProperties>
</file>