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2B8" w:rsidRDefault="007102B8">
      <w:pPr>
        <w:rPr>
          <w:rFonts w:ascii="Arial" w:hAnsi="Arial" w:cs="Arial"/>
          <w:b/>
          <w:sz w:val="22"/>
          <w:szCs w:val="22"/>
        </w:rPr>
      </w:pPr>
      <w:r>
        <w:rPr>
          <w:rFonts w:ascii="Arial" w:hAnsi="Arial" w:cs="Arial"/>
          <w:b/>
          <w:noProof/>
          <w:sz w:val="22"/>
          <w:szCs w:val="22"/>
          <w:lang w:eastAsia="en-GB"/>
        </w:rPr>
        <w:drawing>
          <wp:inline distT="0" distB="0" distL="0" distR="0">
            <wp:extent cx="5270500" cy="974090"/>
            <wp:effectExtent l="19050" t="0" r="6350" b="0"/>
            <wp:docPr id="1" name="Picture 0" descr="BHAF Logo Bann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F Logo Banner CMYK.jpg"/>
                    <pic:cNvPicPr/>
                  </pic:nvPicPr>
                  <pic:blipFill>
                    <a:blip r:embed="rId7"/>
                    <a:stretch>
                      <a:fillRect/>
                    </a:stretch>
                  </pic:blipFill>
                  <pic:spPr>
                    <a:xfrm>
                      <a:off x="0" y="0"/>
                      <a:ext cx="5270500" cy="974090"/>
                    </a:xfrm>
                    <a:prstGeom prst="rect">
                      <a:avLst/>
                    </a:prstGeom>
                  </pic:spPr>
                </pic:pic>
              </a:graphicData>
            </a:graphic>
          </wp:inline>
        </w:drawing>
      </w:r>
    </w:p>
    <w:p w:rsidR="007102B8" w:rsidRDefault="007102B8">
      <w:pPr>
        <w:rPr>
          <w:rFonts w:ascii="Arial" w:hAnsi="Arial" w:cs="Arial"/>
          <w:b/>
          <w:sz w:val="22"/>
          <w:szCs w:val="22"/>
        </w:rPr>
      </w:pPr>
    </w:p>
    <w:p w:rsidR="009D2011" w:rsidRPr="00886A82" w:rsidRDefault="00FA2016" w:rsidP="001F41C9">
      <w:pPr>
        <w:jc w:val="right"/>
        <w:rPr>
          <w:rFonts w:ascii="Arial" w:hAnsi="Arial" w:cs="Arial"/>
          <w:b/>
          <w:sz w:val="28"/>
          <w:szCs w:val="28"/>
        </w:rPr>
      </w:pPr>
      <w:r w:rsidRPr="00886A82">
        <w:rPr>
          <w:rFonts w:ascii="Arial" w:hAnsi="Arial" w:cs="Arial"/>
          <w:b/>
          <w:sz w:val="28"/>
          <w:szCs w:val="28"/>
        </w:rPr>
        <w:t>Addressing</w:t>
      </w:r>
      <w:r w:rsidR="001F41C9">
        <w:rPr>
          <w:rFonts w:ascii="Arial" w:hAnsi="Arial" w:cs="Arial"/>
          <w:b/>
          <w:sz w:val="28"/>
          <w:szCs w:val="28"/>
        </w:rPr>
        <w:t xml:space="preserve"> </w:t>
      </w:r>
      <w:r w:rsidRPr="00886A82">
        <w:rPr>
          <w:rFonts w:ascii="Arial" w:hAnsi="Arial" w:cs="Arial"/>
          <w:b/>
          <w:sz w:val="28"/>
          <w:szCs w:val="28"/>
        </w:rPr>
        <w:t>the Allotment ‘Subsidy’</w:t>
      </w:r>
    </w:p>
    <w:p w:rsidR="001F41C9" w:rsidRDefault="001F41C9">
      <w:pPr>
        <w:rPr>
          <w:rFonts w:ascii="Arial" w:hAnsi="Arial" w:cs="Arial"/>
          <w:b/>
        </w:rPr>
      </w:pPr>
    </w:p>
    <w:p w:rsidR="008E3CA2" w:rsidRPr="004B40D3" w:rsidRDefault="00270584">
      <w:pPr>
        <w:rPr>
          <w:rFonts w:ascii="Arial" w:hAnsi="Arial" w:cs="Arial"/>
          <w:b/>
        </w:rPr>
      </w:pPr>
      <w:r w:rsidRPr="004B40D3">
        <w:rPr>
          <w:rFonts w:ascii="Arial" w:hAnsi="Arial" w:cs="Arial"/>
          <w:b/>
        </w:rPr>
        <w:t xml:space="preserve">1. </w:t>
      </w:r>
      <w:r w:rsidR="000A3BC8" w:rsidRPr="004B40D3">
        <w:rPr>
          <w:rFonts w:ascii="Arial" w:hAnsi="Arial" w:cs="Arial"/>
          <w:b/>
        </w:rPr>
        <w:t>Introduction</w:t>
      </w:r>
    </w:p>
    <w:p w:rsidR="00ED5F25" w:rsidRPr="00893F6D" w:rsidRDefault="00ED5F25">
      <w:pPr>
        <w:rPr>
          <w:rFonts w:ascii="Arial" w:hAnsi="Arial" w:cs="Arial"/>
          <w:sz w:val="22"/>
          <w:szCs w:val="22"/>
        </w:rPr>
      </w:pPr>
    </w:p>
    <w:p w:rsidR="00494F43" w:rsidRPr="00893F6D" w:rsidRDefault="00BA3CD8" w:rsidP="00BA3CD8">
      <w:pPr>
        <w:rPr>
          <w:rFonts w:ascii="Arial" w:hAnsi="Arial" w:cs="Arial"/>
          <w:sz w:val="22"/>
          <w:szCs w:val="22"/>
        </w:rPr>
      </w:pPr>
      <w:r w:rsidRPr="00893F6D">
        <w:rPr>
          <w:rFonts w:ascii="Arial" w:hAnsi="Arial" w:cs="Arial"/>
          <w:sz w:val="22"/>
          <w:szCs w:val="22"/>
        </w:rPr>
        <w:t>Since 2010 Brighton &amp; Hove City Council’s funding from Government has been cut by £77 million. Further cuts of £68 million are expected over the next 4 years.</w:t>
      </w:r>
      <w:r w:rsidR="00FA2016">
        <w:rPr>
          <w:rFonts w:ascii="Arial" w:hAnsi="Arial" w:cs="Arial"/>
          <w:sz w:val="22"/>
          <w:szCs w:val="22"/>
        </w:rPr>
        <w:t xml:space="preserve"> </w:t>
      </w:r>
      <w:r w:rsidRPr="00893F6D">
        <w:rPr>
          <w:rFonts w:ascii="Arial" w:hAnsi="Arial" w:cs="Arial"/>
          <w:sz w:val="22"/>
          <w:szCs w:val="22"/>
        </w:rPr>
        <w:t xml:space="preserve">As a result, the council’s sports and allotments services </w:t>
      </w:r>
      <w:r w:rsidR="00A611E9" w:rsidRPr="00893F6D">
        <w:rPr>
          <w:rFonts w:ascii="Arial" w:hAnsi="Arial" w:cs="Arial"/>
          <w:sz w:val="22"/>
          <w:szCs w:val="22"/>
        </w:rPr>
        <w:t>have been asked</w:t>
      </w:r>
      <w:r w:rsidRPr="00893F6D">
        <w:rPr>
          <w:rFonts w:ascii="Arial" w:hAnsi="Arial" w:cs="Arial"/>
          <w:sz w:val="22"/>
          <w:szCs w:val="22"/>
        </w:rPr>
        <w:t xml:space="preserve"> to reduce costs by £250,000 over </w:t>
      </w:r>
      <w:r w:rsidR="00F62181" w:rsidRPr="00893F6D">
        <w:rPr>
          <w:rFonts w:ascii="Arial" w:hAnsi="Arial" w:cs="Arial"/>
          <w:sz w:val="22"/>
          <w:szCs w:val="22"/>
        </w:rPr>
        <w:t xml:space="preserve">the next </w:t>
      </w:r>
      <w:r w:rsidR="0077757F" w:rsidRPr="00893F6D">
        <w:rPr>
          <w:rFonts w:ascii="Arial" w:hAnsi="Arial" w:cs="Arial"/>
          <w:sz w:val="22"/>
          <w:szCs w:val="22"/>
        </w:rPr>
        <w:t xml:space="preserve">4 </w:t>
      </w:r>
      <w:r w:rsidRPr="00893F6D">
        <w:rPr>
          <w:rFonts w:ascii="Arial" w:hAnsi="Arial" w:cs="Arial"/>
          <w:sz w:val="22"/>
          <w:szCs w:val="22"/>
        </w:rPr>
        <w:t xml:space="preserve">years. </w:t>
      </w:r>
    </w:p>
    <w:p w:rsidR="00494F43" w:rsidRPr="00893F6D" w:rsidRDefault="00494F43" w:rsidP="00BA3CD8">
      <w:pPr>
        <w:rPr>
          <w:rFonts w:ascii="Arial" w:hAnsi="Arial" w:cs="Arial"/>
          <w:sz w:val="22"/>
          <w:szCs w:val="22"/>
        </w:rPr>
      </w:pPr>
    </w:p>
    <w:p w:rsidR="00BA3CD8" w:rsidRPr="00893F6D" w:rsidRDefault="00BA3CD8" w:rsidP="00BA3CD8">
      <w:pPr>
        <w:rPr>
          <w:rFonts w:ascii="Arial" w:hAnsi="Arial" w:cs="Arial"/>
          <w:sz w:val="22"/>
          <w:szCs w:val="22"/>
        </w:rPr>
      </w:pPr>
      <w:r w:rsidRPr="00893F6D">
        <w:rPr>
          <w:rFonts w:ascii="Arial" w:hAnsi="Arial" w:cs="Arial"/>
          <w:sz w:val="22"/>
          <w:szCs w:val="22"/>
        </w:rPr>
        <w:t>Last year the allotment service had an overall operating deficit of</w:t>
      </w:r>
      <w:r w:rsidR="001F41C9">
        <w:rPr>
          <w:rFonts w:ascii="Arial" w:hAnsi="Arial" w:cs="Arial"/>
          <w:sz w:val="22"/>
          <w:szCs w:val="22"/>
        </w:rPr>
        <w:t xml:space="preserve"> just</w:t>
      </w:r>
      <w:r w:rsidRPr="00893F6D">
        <w:rPr>
          <w:rFonts w:ascii="Arial" w:hAnsi="Arial" w:cs="Arial"/>
          <w:sz w:val="22"/>
          <w:szCs w:val="22"/>
        </w:rPr>
        <w:t xml:space="preserve"> £37,369.</w:t>
      </w:r>
    </w:p>
    <w:p w:rsidR="00BA3CD8" w:rsidRPr="00893F6D" w:rsidRDefault="00BA3CD8" w:rsidP="00BA3CD8">
      <w:pPr>
        <w:rPr>
          <w:rFonts w:ascii="Arial" w:hAnsi="Arial" w:cs="Arial"/>
          <w:sz w:val="22"/>
          <w:szCs w:val="22"/>
        </w:rPr>
      </w:pPr>
    </w:p>
    <w:p w:rsidR="00494F43" w:rsidRPr="007460C9" w:rsidRDefault="0077757F">
      <w:pPr>
        <w:rPr>
          <w:rFonts w:ascii="Arial" w:hAnsi="Arial" w:cs="Arial"/>
          <w:sz w:val="22"/>
          <w:szCs w:val="22"/>
        </w:rPr>
      </w:pPr>
      <w:r w:rsidRPr="00893F6D">
        <w:rPr>
          <w:rFonts w:ascii="Arial" w:hAnsi="Arial" w:cs="Arial"/>
          <w:color w:val="000000" w:themeColor="text1"/>
          <w:sz w:val="22"/>
          <w:szCs w:val="22"/>
        </w:rPr>
        <w:t>Rob Walker</w:t>
      </w:r>
      <w:r w:rsidR="00B01D9D" w:rsidRPr="00893F6D">
        <w:rPr>
          <w:rFonts w:ascii="Arial" w:hAnsi="Arial" w:cs="Arial"/>
          <w:color w:val="000000" w:themeColor="text1"/>
          <w:sz w:val="22"/>
          <w:szCs w:val="22"/>
        </w:rPr>
        <w:t xml:space="preserve"> (Head of Operations, BHCC City Parks)</w:t>
      </w:r>
      <w:r w:rsidR="0070764C" w:rsidRPr="00893F6D">
        <w:rPr>
          <w:rFonts w:ascii="Arial" w:hAnsi="Arial" w:cs="Arial"/>
          <w:color w:val="000000" w:themeColor="text1"/>
          <w:sz w:val="22"/>
          <w:szCs w:val="22"/>
        </w:rPr>
        <w:t xml:space="preserve"> </w:t>
      </w:r>
      <w:r w:rsidR="002B0080" w:rsidRPr="00893F6D">
        <w:rPr>
          <w:rFonts w:ascii="Arial" w:hAnsi="Arial" w:cs="Arial"/>
          <w:color w:val="000000" w:themeColor="text1"/>
          <w:sz w:val="22"/>
          <w:szCs w:val="22"/>
        </w:rPr>
        <w:t xml:space="preserve">has </w:t>
      </w:r>
      <w:r w:rsidR="0070764C" w:rsidRPr="00893F6D">
        <w:rPr>
          <w:rFonts w:ascii="Arial" w:hAnsi="Arial" w:cs="Arial"/>
          <w:color w:val="000000" w:themeColor="text1"/>
          <w:sz w:val="22"/>
          <w:szCs w:val="22"/>
        </w:rPr>
        <w:t>asked the BHAF and our members to identify ways to reduce this deficit</w:t>
      </w:r>
      <w:r w:rsidR="001F41C9">
        <w:rPr>
          <w:rFonts w:ascii="Arial" w:hAnsi="Arial" w:cs="Arial"/>
          <w:color w:val="000000" w:themeColor="text1"/>
          <w:sz w:val="22"/>
          <w:szCs w:val="22"/>
        </w:rPr>
        <w:t>.</w:t>
      </w:r>
      <w:r w:rsidR="00EA3168">
        <w:rPr>
          <w:rFonts w:ascii="Arial" w:hAnsi="Arial" w:cs="Arial"/>
          <w:color w:val="000000" w:themeColor="text1"/>
          <w:sz w:val="22"/>
          <w:szCs w:val="22"/>
        </w:rPr>
        <w:t xml:space="preserve"> </w:t>
      </w:r>
      <w:r w:rsidR="00E04CCD" w:rsidRPr="007460C9">
        <w:rPr>
          <w:rFonts w:ascii="Arial" w:hAnsi="Arial" w:cs="Arial"/>
          <w:sz w:val="22"/>
          <w:szCs w:val="22"/>
        </w:rPr>
        <w:t xml:space="preserve">The council has suggested raising rental fees (potentially by as much as 32%) as one of the ways of reducing the operating deficit. </w:t>
      </w:r>
    </w:p>
    <w:p w:rsidR="007460C9" w:rsidRPr="00893F6D" w:rsidRDefault="007460C9">
      <w:pPr>
        <w:rPr>
          <w:rFonts w:ascii="Arial" w:hAnsi="Arial" w:cs="Arial"/>
          <w:color w:val="000000" w:themeColor="text1"/>
          <w:sz w:val="22"/>
          <w:szCs w:val="22"/>
        </w:rPr>
      </w:pPr>
    </w:p>
    <w:p w:rsidR="00BA3CD8" w:rsidRPr="00893F6D" w:rsidRDefault="0070764C">
      <w:pPr>
        <w:rPr>
          <w:rFonts w:ascii="Arial" w:hAnsi="Arial" w:cs="Arial"/>
          <w:color w:val="000000" w:themeColor="text1"/>
          <w:sz w:val="22"/>
          <w:szCs w:val="22"/>
        </w:rPr>
      </w:pPr>
      <w:r w:rsidRPr="00893F6D">
        <w:rPr>
          <w:rFonts w:ascii="Arial" w:hAnsi="Arial" w:cs="Arial"/>
          <w:color w:val="000000" w:themeColor="text1"/>
          <w:sz w:val="22"/>
          <w:szCs w:val="22"/>
        </w:rPr>
        <w:t xml:space="preserve">Following meetings with </w:t>
      </w:r>
      <w:r w:rsidR="00634B87" w:rsidRPr="00893F6D">
        <w:rPr>
          <w:rFonts w:ascii="Arial" w:hAnsi="Arial" w:cs="Arial"/>
          <w:color w:val="000000" w:themeColor="text1"/>
          <w:sz w:val="22"/>
          <w:szCs w:val="22"/>
        </w:rPr>
        <w:t xml:space="preserve">and directions from </w:t>
      </w:r>
      <w:r w:rsidRPr="00893F6D">
        <w:rPr>
          <w:rFonts w:ascii="Arial" w:hAnsi="Arial" w:cs="Arial"/>
          <w:color w:val="000000" w:themeColor="text1"/>
          <w:sz w:val="22"/>
          <w:szCs w:val="22"/>
        </w:rPr>
        <w:t xml:space="preserve">our members, this note forms the BHAF </w:t>
      </w:r>
      <w:r w:rsidR="005A40A5">
        <w:rPr>
          <w:rFonts w:ascii="Arial" w:hAnsi="Arial" w:cs="Arial"/>
          <w:color w:val="000000" w:themeColor="text1"/>
          <w:sz w:val="22"/>
          <w:szCs w:val="22"/>
        </w:rPr>
        <w:t>response</w:t>
      </w:r>
      <w:r w:rsidRPr="00893F6D">
        <w:rPr>
          <w:rFonts w:ascii="Arial" w:hAnsi="Arial" w:cs="Arial"/>
          <w:color w:val="000000" w:themeColor="text1"/>
          <w:sz w:val="22"/>
          <w:szCs w:val="22"/>
        </w:rPr>
        <w:t>.</w:t>
      </w:r>
      <w:r w:rsidRPr="00893F6D">
        <w:rPr>
          <w:rFonts w:ascii="Arial" w:hAnsi="Arial" w:cs="Arial"/>
          <w:color w:val="000000" w:themeColor="text1"/>
          <w:sz w:val="22"/>
          <w:szCs w:val="22"/>
        </w:rPr>
        <w:br/>
      </w:r>
    </w:p>
    <w:p w:rsidR="00BA3CD8" w:rsidRPr="004B40D3" w:rsidRDefault="00F62181">
      <w:pPr>
        <w:rPr>
          <w:rFonts w:ascii="Arial" w:hAnsi="Arial" w:cs="Arial"/>
          <w:b/>
        </w:rPr>
      </w:pPr>
      <w:r w:rsidRPr="004B40D3">
        <w:rPr>
          <w:rFonts w:ascii="Arial" w:hAnsi="Arial" w:cs="Arial"/>
          <w:b/>
        </w:rPr>
        <w:t xml:space="preserve">2. </w:t>
      </w:r>
      <w:r w:rsidR="00685CC2" w:rsidRPr="004B40D3">
        <w:rPr>
          <w:rFonts w:ascii="Arial" w:hAnsi="Arial" w:cs="Arial"/>
          <w:b/>
        </w:rPr>
        <w:t xml:space="preserve">Principles behind the BHAF </w:t>
      </w:r>
      <w:r w:rsidR="003B0F4C">
        <w:rPr>
          <w:rFonts w:ascii="Arial" w:hAnsi="Arial" w:cs="Arial"/>
          <w:b/>
        </w:rPr>
        <w:t>response</w:t>
      </w:r>
      <w:r w:rsidRPr="004B40D3">
        <w:rPr>
          <w:rFonts w:ascii="Arial" w:hAnsi="Arial" w:cs="Arial"/>
          <w:b/>
        </w:rPr>
        <w:t xml:space="preserve">. </w:t>
      </w:r>
    </w:p>
    <w:p w:rsidR="00BA3CD8" w:rsidRPr="00893F6D" w:rsidRDefault="00BA3CD8">
      <w:pPr>
        <w:rPr>
          <w:rFonts w:ascii="Arial" w:hAnsi="Arial" w:cs="Arial"/>
          <w:sz w:val="22"/>
          <w:szCs w:val="22"/>
        </w:rPr>
      </w:pPr>
    </w:p>
    <w:p w:rsidR="00EA3168" w:rsidRPr="007460C9" w:rsidRDefault="00B14604" w:rsidP="00EA3168">
      <w:pPr>
        <w:rPr>
          <w:rFonts w:ascii="Arial" w:hAnsi="Arial" w:cs="Arial"/>
          <w:sz w:val="22"/>
          <w:szCs w:val="22"/>
        </w:rPr>
      </w:pPr>
      <w:r w:rsidRPr="00893F6D">
        <w:rPr>
          <w:rFonts w:ascii="Arial" w:hAnsi="Arial" w:cs="Arial"/>
          <w:sz w:val="22"/>
          <w:szCs w:val="22"/>
        </w:rPr>
        <w:t xml:space="preserve">BHAF recognises impacts of increasing </w:t>
      </w:r>
      <w:r>
        <w:rPr>
          <w:rFonts w:ascii="Arial" w:hAnsi="Arial" w:cs="Arial"/>
          <w:sz w:val="22"/>
          <w:szCs w:val="22"/>
        </w:rPr>
        <w:t>financial</w:t>
      </w:r>
      <w:r w:rsidRPr="00893F6D">
        <w:rPr>
          <w:rFonts w:ascii="Arial" w:hAnsi="Arial" w:cs="Arial"/>
          <w:sz w:val="22"/>
          <w:szCs w:val="22"/>
        </w:rPr>
        <w:t xml:space="preserve"> pressures on Brighton &amp; Hove City Council</w:t>
      </w:r>
      <w:r w:rsidR="00D26E13">
        <w:rPr>
          <w:rFonts w:ascii="Arial" w:hAnsi="Arial" w:cs="Arial"/>
          <w:sz w:val="22"/>
          <w:szCs w:val="22"/>
        </w:rPr>
        <w:t>.</w:t>
      </w:r>
      <w:r w:rsidR="007460C9">
        <w:rPr>
          <w:rFonts w:ascii="Arial" w:hAnsi="Arial" w:cs="Arial"/>
          <w:sz w:val="22"/>
          <w:szCs w:val="22"/>
        </w:rPr>
        <w:t xml:space="preserve"> </w:t>
      </w:r>
      <w:r w:rsidR="00D26E13">
        <w:rPr>
          <w:rFonts w:ascii="Arial" w:hAnsi="Arial" w:cs="Arial"/>
          <w:sz w:val="22"/>
          <w:szCs w:val="22"/>
        </w:rPr>
        <w:t>H</w:t>
      </w:r>
      <w:r w:rsidR="00A611E9" w:rsidRPr="00893F6D">
        <w:rPr>
          <w:rFonts w:ascii="Arial" w:hAnsi="Arial" w:cs="Arial"/>
          <w:sz w:val="22"/>
          <w:szCs w:val="22"/>
        </w:rPr>
        <w:t xml:space="preserve">owever BHAF is </w:t>
      </w:r>
      <w:r w:rsidR="008241A4" w:rsidRPr="00893F6D">
        <w:rPr>
          <w:rFonts w:ascii="Arial" w:hAnsi="Arial" w:cs="Arial"/>
          <w:sz w:val="22"/>
          <w:szCs w:val="22"/>
        </w:rPr>
        <w:t xml:space="preserve">also </w:t>
      </w:r>
      <w:r w:rsidR="00A611E9" w:rsidRPr="00893F6D">
        <w:rPr>
          <w:rFonts w:ascii="Arial" w:hAnsi="Arial" w:cs="Arial"/>
          <w:sz w:val="22"/>
          <w:szCs w:val="22"/>
        </w:rPr>
        <w:t>concerned that Brighton &amp; Hove allotments are already amongst the most expensive in the country.</w:t>
      </w:r>
      <w:r w:rsidR="003C1A70" w:rsidRPr="00893F6D">
        <w:rPr>
          <w:rStyle w:val="FootnoteReference"/>
          <w:rFonts w:ascii="Arial" w:hAnsi="Arial" w:cs="Arial"/>
          <w:sz w:val="22"/>
          <w:szCs w:val="22"/>
        </w:rPr>
        <w:footnoteReference w:id="1"/>
      </w:r>
      <w:r w:rsidR="00A611E9" w:rsidRPr="00893F6D">
        <w:rPr>
          <w:rFonts w:ascii="Arial" w:hAnsi="Arial" w:cs="Arial"/>
          <w:sz w:val="22"/>
          <w:szCs w:val="22"/>
        </w:rPr>
        <w:t xml:space="preserve"> </w:t>
      </w:r>
      <w:r w:rsidR="00EA3168">
        <w:rPr>
          <w:rFonts w:ascii="Arial" w:hAnsi="Arial" w:cs="Arial"/>
          <w:sz w:val="22"/>
          <w:szCs w:val="22"/>
        </w:rPr>
        <w:br/>
      </w:r>
      <w:r w:rsidR="00EA3168">
        <w:rPr>
          <w:rFonts w:ascii="Arial" w:hAnsi="Arial" w:cs="Arial"/>
          <w:sz w:val="22"/>
          <w:szCs w:val="22"/>
        </w:rPr>
        <w:br/>
      </w:r>
      <w:r w:rsidR="00EA3168" w:rsidRPr="007460C9">
        <w:rPr>
          <w:rFonts w:ascii="Arial" w:hAnsi="Arial" w:cs="Arial"/>
          <w:sz w:val="22"/>
          <w:szCs w:val="22"/>
        </w:rPr>
        <w:t xml:space="preserve">Allotments </w:t>
      </w:r>
      <w:r w:rsidR="00EA3168">
        <w:rPr>
          <w:rFonts w:ascii="Arial" w:hAnsi="Arial" w:cs="Arial"/>
          <w:sz w:val="22"/>
          <w:szCs w:val="22"/>
        </w:rPr>
        <w:t>must</w:t>
      </w:r>
      <w:r w:rsidR="00EA3168" w:rsidRPr="007460C9">
        <w:rPr>
          <w:rFonts w:ascii="Arial" w:hAnsi="Arial" w:cs="Arial"/>
          <w:sz w:val="22"/>
          <w:szCs w:val="22"/>
        </w:rPr>
        <w:t xml:space="preserve"> remain affordable for those sections of the community they were originally intended for</w:t>
      </w:r>
      <w:r w:rsidR="00EA3168">
        <w:rPr>
          <w:rFonts w:ascii="Arial" w:hAnsi="Arial" w:cs="Arial"/>
          <w:sz w:val="22"/>
          <w:szCs w:val="22"/>
        </w:rPr>
        <w:t>.</w:t>
      </w:r>
      <w:r w:rsidR="00EA3168" w:rsidRPr="007460C9">
        <w:rPr>
          <w:rFonts w:ascii="Arial" w:hAnsi="Arial" w:cs="Arial"/>
          <w:sz w:val="22"/>
          <w:szCs w:val="22"/>
        </w:rPr>
        <w:t xml:space="preserve"> </w:t>
      </w:r>
      <w:r w:rsidR="00EA3168">
        <w:rPr>
          <w:rFonts w:ascii="Arial" w:hAnsi="Arial" w:cs="Arial"/>
          <w:sz w:val="22"/>
          <w:szCs w:val="22"/>
        </w:rPr>
        <w:t>I</w:t>
      </w:r>
      <w:r w:rsidR="00EA3168" w:rsidRPr="007460C9">
        <w:rPr>
          <w:rFonts w:ascii="Arial" w:hAnsi="Arial" w:cs="Arial"/>
          <w:sz w:val="22"/>
          <w:szCs w:val="22"/>
        </w:rPr>
        <w:t>t would be a travesty for them</w:t>
      </w:r>
      <w:r w:rsidR="00EA3168">
        <w:rPr>
          <w:rFonts w:ascii="Arial" w:hAnsi="Arial" w:cs="Arial"/>
          <w:sz w:val="22"/>
          <w:szCs w:val="22"/>
        </w:rPr>
        <w:t xml:space="preserve"> to be ‘priced out’ and for allotments</w:t>
      </w:r>
      <w:r w:rsidR="00EA3168" w:rsidRPr="007460C9">
        <w:rPr>
          <w:rFonts w:ascii="Arial" w:hAnsi="Arial" w:cs="Arial"/>
          <w:sz w:val="22"/>
          <w:szCs w:val="22"/>
        </w:rPr>
        <w:t xml:space="preserve"> to become a playground for th</w:t>
      </w:r>
      <w:r w:rsidR="00136A74">
        <w:rPr>
          <w:rFonts w:ascii="Arial" w:hAnsi="Arial" w:cs="Arial"/>
          <w:sz w:val="22"/>
          <w:szCs w:val="22"/>
        </w:rPr>
        <w:t>ose who are</w:t>
      </w:r>
      <w:r w:rsidR="00EA3168" w:rsidRPr="007460C9">
        <w:rPr>
          <w:rFonts w:ascii="Arial" w:hAnsi="Arial" w:cs="Arial"/>
          <w:sz w:val="22"/>
          <w:szCs w:val="22"/>
        </w:rPr>
        <w:t xml:space="preserve"> better off.</w:t>
      </w:r>
      <w:r w:rsidR="00EA3168">
        <w:rPr>
          <w:rFonts w:ascii="Arial" w:hAnsi="Arial" w:cs="Arial"/>
          <w:sz w:val="22"/>
          <w:szCs w:val="22"/>
        </w:rPr>
        <w:t xml:space="preserve"> </w:t>
      </w:r>
    </w:p>
    <w:p w:rsidR="00A611E9" w:rsidRPr="00893F6D" w:rsidRDefault="00A611E9">
      <w:pPr>
        <w:rPr>
          <w:rFonts w:ascii="Arial" w:hAnsi="Arial" w:cs="Arial"/>
          <w:sz w:val="22"/>
          <w:szCs w:val="22"/>
        </w:rPr>
      </w:pPr>
    </w:p>
    <w:p w:rsidR="00A611E9" w:rsidRDefault="00A611E9" w:rsidP="00A611E9">
      <w:pPr>
        <w:rPr>
          <w:rFonts w:ascii="Arial" w:hAnsi="Arial" w:cs="Arial"/>
          <w:sz w:val="22"/>
          <w:szCs w:val="22"/>
        </w:rPr>
      </w:pPr>
      <w:r w:rsidRPr="00893F6D">
        <w:rPr>
          <w:rFonts w:ascii="Arial" w:hAnsi="Arial" w:cs="Arial"/>
          <w:sz w:val="22"/>
          <w:szCs w:val="22"/>
        </w:rPr>
        <w:t xml:space="preserve">Allotments bring a host of community, social, </w:t>
      </w:r>
      <w:r w:rsidR="007460C9">
        <w:rPr>
          <w:rFonts w:ascii="Arial" w:hAnsi="Arial" w:cs="Arial"/>
          <w:sz w:val="22"/>
          <w:szCs w:val="22"/>
        </w:rPr>
        <w:t xml:space="preserve">mental and physical </w:t>
      </w:r>
      <w:r w:rsidRPr="00893F6D">
        <w:rPr>
          <w:rFonts w:ascii="Arial" w:hAnsi="Arial" w:cs="Arial"/>
          <w:sz w:val="22"/>
          <w:szCs w:val="22"/>
        </w:rPr>
        <w:t>health</w:t>
      </w:r>
      <w:r w:rsidR="001F41C9">
        <w:rPr>
          <w:rFonts w:ascii="Arial" w:hAnsi="Arial" w:cs="Arial"/>
          <w:sz w:val="22"/>
          <w:szCs w:val="22"/>
        </w:rPr>
        <w:t xml:space="preserve"> benefits</w:t>
      </w:r>
      <w:r w:rsidR="007460C9">
        <w:rPr>
          <w:rFonts w:ascii="Arial" w:hAnsi="Arial" w:cs="Arial"/>
          <w:sz w:val="22"/>
          <w:szCs w:val="22"/>
        </w:rPr>
        <w:t>,</w:t>
      </w:r>
      <w:r w:rsidR="001F41C9">
        <w:rPr>
          <w:rFonts w:ascii="Arial" w:hAnsi="Arial" w:cs="Arial"/>
          <w:sz w:val="22"/>
          <w:szCs w:val="22"/>
        </w:rPr>
        <w:t xml:space="preserve"> as well as</w:t>
      </w:r>
      <w:r w:rsidR="007460C9">
        <w:rPr>
          <w:rFonts w:ascii="Arial" w:hAnsi="Arial" w:cs="Arial"/>
          <w:sz w:val="22"/>
          <w:szCs w:val="22"/>
        </w:rPr>
        <w:t xml:space="preserve"> environmental and</w:t>
      </w:r>
      <w:r w:rsidRPr="00893F6D">
        <w:rPr>
          <w:rFonts w:ascii="Arial" w:hAnsi="Arial" w:cs="Arial"/>
          <w:sz w:val="22"/>
          <w:szCs w:val="22"/>
        </w:rPr>
        <w:t xml:space="preserve"> sustainability benefits, and BHAF has a responsibility for ensuring that those benefits remain accessible for all members of the community</w:t>
      </w:r>
      <w:r w:rsidR="007460C9">
        <w:rPr>
          <w:rFonts w:ascii="Arial" w:hAnsi="Arial" w:cs="Arial"/>
          <w:sz w:val="22"/>
          <w:szCs w:val="22"/>
        </w:rPr>
        <w:t>, and the city at large,</w:t>
      </w:r>
      <w:r w:rsidRPr="00893F6D">
        <w:rPr>
          <w:rFonts w:ascii="Arial" w:hAnsi="Arial" w:cs="Arial"/>
          <w:sz w:val="22"/>
          <w:szCs w:val="22"/>
        </w:rPr>
        <w:t xml:space="preserve"> in the short term and into the future.</w:t>
      </w:r>
      <w:r w:rsidR="00416DDC">
        <w:rPr>
          <w:rFonts w:ascii="Arial" w:hAnsi="Arial" w:cs="Arial"/>
          <w:sz w:val="22"/>
          <w:szCs w:val="22"/>
        </w:rPr>
        <w:t xml:space="preserve"> We believe the</w:t>
      </w:r>
      <w:r w:rsidR="00053906">
        <w:rPr>
          <w:rFonts w:ascii="Arial" w:hAnsi="Arial" w:cs="Arial"/>
          <w:sz w:val="22"/>
          <w:szCs w:val="22"/>
        </w:rPr>
        <w:t xml:space="preserve"> broad</w:t>
      </w:r>
      <w:r w:rsidR="00416DDC">
        <w:rPr>
          <w:rFonts w:ascii="Arial" w:hAnsi="Arial" w:cs="Arial"/>
          <w:sz w:val="22"/>
          <w:szCs w:val="22"/>
        </w:rPr>
        <w:t xml:space="preserve"> benefits far outweigh the </w:t>
      </w:r>
      <w:r w:rsidR="00D26E13">
        <w:rPr>
          <w:rFonts w:ascii="Arial" w:hAnsi="Arial" w:cs="Arial"/>
          <w:sz w:val="22"/>
          <w:szCs w:val="22"/>
        </w:rPr>
        <w:t xml:space="preserve">relatively </w:t>
      </w:r>
      <w:r w:rsidR="00416DDC">
        <w:rPr>
          <w:rFonts w:ascii="Arial" w:hAnsi="Arial" w:cs="Arial"/>
          <w:sz w:val="22"/>
          <w:szCs w:val="22"/>
        </w:rPr>
        <w:t xml:space="preserve">small </w:t>
      </w:r>
      <w:r w:rsidR="00D26E13">
        <w:rPr>
          <w:rFonts w:ascii="Arial" w:hAnsi="Arial" w:cs="Arial"/>
          <w:sz w:val="22"/>
          <w:szCs w:val="22"/>
        </w:rPr>
        <w:t xml:space="preserve">operating </w:t>
      </w:r>
      <w:r w:rsidR="00416DDC">
        <w:rPr>
          <w:rFonts w:ascii="Arial" w:hAnsi="Arial" w:cs="Arial"/>
          <w:sz w:val="22"/>
          <w:szCs w:val="22"/>
        </w:rPr>
        <w:t>cost</w:t>
      </w:r>
      <w:r w:rsidR="00D26E13">
        <w:rPr>
          <w:rFonts w:ascii="Arial" w:hAnsi="Arial" w:cs="Arial"/>
          <w:sz w:val="22"/>
          <w:szCs w:val="22"/>
        </w:rPr>
        <w:t xml:space="preserve"> to the Council</w:t>
      </w:r>
      <w:r w:rsidR="00416DDC">
        <w:rPr>
          <w:rFonts w:ascii="Arial" w:hAnsi="Arial" w:cs="Arial"/>
          <w:sz w:val="22"/>
          <w:szCs w:val="22"/>
        </w:rPr>
        <w:t>.</w:t>
      </w:r>
    </w:p>
    <w:p w:rsidR="00416DDC" w:rsidRDefault="00416DDC" w:rsidP="00A611E9">
      <w:pPr>
        <w:rPr>
          <w:rFonts w:ascii="Arial" w:hAnsi="Arial" w:cs="Arial"/>
          <w:sz w:val="22"/>
          <w:szCs w:val="22"/>
        </w:rPr>
      </w:pPr>
    </w:p>
    <w:p w:rsidR="007460C9" w:rsidRPr="00EA3168" w:rsidRDefault="00EA3168" w:rsidP="00EA3168">
      <w:pPr>
        <w:spacing w:after="240"/>
        <w:rPr>
          <w:rFonts w:ascii="Arial" w:hAnsi="Arial" w:cs="Arial"/>
          <w:sz w:val="22"/>
          <w:szCs w:val="22"/>
        </w:rPr>
      </w:pPr>
      <w:r w:rsidRPr="00EA3168">
        <w:rPr>
          <w:rFonts w:ascii="Arial" w:hAnsi="Arial" w:cs="Arial"/>
          <w:sz w:val="22"/>
          <w:szCs w:val="22"/>
        </w:rPr>
        <w:t xml:space="preserve">The principle of relying on rental fee changes to guarantee a cost neutral allotment service is inherently problematic when so many variables (such as the number of plots let, proportion of concessions, number and nature of annual ad hoc </w:t>
      </w:r>
      <w:r>
        <w:rPr>
          <w:rFonts w:ascii="Arial" w:hAnsi="Arial" w:cs="Arial"/>
          <w:sz w:val="22"/>
          <w:szCs w:val="22"/>
        </w:rPr>
        <w:t xml:space="preserve">repairs </w:t>
      </w:r>
      <w:r w:rsidRPr="00EA3168">
        <w:rPr>
          <w:rFonts w:ascii="Arial" w:hAnsi="Arial" w:cs="Arial"/>
          <w:sz w:val="22"/>
          <w:szCs w:val="22"/>
        </w:rPr>
        <w:t>etc) will vary from year to year. Given that historically, overall demand for allotments has varied (the excess demand experienced over the last decade or so contrasts with a period of relatively low interest in the 90's, for example) - any arrangement reliant on rental fee changes to achieve cost neutrality would be one that necessitated those fees to be adjusted up or down - potentially by a significant percentage - on an annual basis.</w:t>
      </w:r>
    </w:p>
    <w:p w:rsidR="00DF073D" w:rsidRPr="007460C9" w:rsidRDefault="00DF073D" w:rsidP="00A611E9">
      <w:pPr>
        <w:rPr>
          <w:rFonts w:ascii="Arial" w:hAnsi="Arial" w:cs="Arial"/>
          <w:sz w:val="22"/>
          <w:szCs w:val="22"/>
        </w:rPr>
      </w:pPr>
      <w:r w:rsidRPr="007460C9">
        <w:rPr>
          <w:rFonts w:ascii="Arial" w:hAnsi="Arial" w:cs="Arial"/>
          <w:sz w:val="22"/>
          <w:szCs w:val="22"/>
        </w:rPr>
        <w:t xml:space="preserve">We also feel it is important to put the council’s request into context. Continued </w:t>
      </w:r>
      <w:r w:rsidR="00053906">
        <w:rPr>
          <w:rFonts w:ascii="Arial" w:hAnsi="Arial" w:cs="Arial"/>
          <w:sz w:val="22"/>
          <w:szCs w:val="22"/>
        </w:rPr>
        <w:t>‘</w:t>
      </w:r>
      <w:r w:rsidRPr="007460C9">
        <w:rPr>
          <w:rFonts w:ascii="Arial" w:hAnsi="Arial" w:cs="Arial"/>
          <w:sz w:val="22"/>
          <w:szCs w:val="22"/>
        </w:rPr>
        <w:t>salami slicing</w:t>
      </w:r>
      <w:r w:rsidR="00053906">
        <w:rPr>
          <w:rFonts w:ascii="Arial" w:hAnsi="Arial" w:cs="Arial"/>
          <w:sz w:val="22"/>
          <w:szCs w:val="22"/>
        </w:rPr>
        <w:t>’</w:t>
      </w:r>
      <w:r w:rsidRPr="007460C9">
        <w:rPr>
          <w:rFonts w:ascii="Arial" w:hAnsi="Arial" w:cs="Arial"/>
          <w:sz w:val="22"/>
          <w:szCs w:val="22"/>
        </w:rPr>
        <w:t xml:space="preserve"> of small budgets such as ours does not significantly ease the council’s current financial situation, or provide a sustainable solution to the council’s long term funding challenges. </w:t>
      </w:r>
    </w:p>
    <w:p w:rsidR="002831B0" w:rsidRPr="007460C9" w:rsidRDefault="002831B0" w:rsidP="00A611E9">
      <w:pPr>
        <w:rPr>
          <w:rFonts w:ascii="Arial" w:hAnsi="Arial" w:cs="Arial"/>
          <w:sz w:val="22"/>
          <w:szCs w:val="22"/>
        </w:rPr>
      </w:pPr>
    </w:p>
    <w:p w:rsidR="000C4ED3" w:rsidRDefault="000C4ED3" w:rsidP="00A611E9">
      <w:pPr>
        <w:rPr>
          <w:rFonts w:ascii="Arial" w:hAnsi="Arial" w:cs="Arial"/>
          <w:sz w:val="22"/>
          <w:szCs w:val="22"/>
        </w:rPr>
      </w:pPr>
      <w:r w:rsidRPr="007460C9">
        <w:rPr>
          <w:rFonts w:ascii="Arial" w:hAnsi="Arial" w:cs="Arial"/>
          <w:sz w:val="22"/>
          <w:szCs w:val="22"/>
        </w:rPr>
        <w:t xml:space="preserve">Finally, our members have complained that presentation of </w:t>
      </w:r>
      <w:r w:rsidR="001F41C9">
        <w:rPr>
          <w:rFonts w:ascii="Arial" w:hAnsi="Arial" w:cs="Arial"/>
          <w:sz w:val="22"/>
          <w:szCs w:val="22"/>
        </w:rPr>
        <w:t xml:space="preserve">direct </w:t>
      </w:r>
      <w:r w:rsidRPr="007460C9">
        <w:rPr>
          <w:rFonts w:ascii="Arial" w:hAnsi="Arial" w:cs="Arial"/>
          <w:sz w:val="22"/>
          <w:szCs w:val="22"/>
        </w:rPr>
        <w:t>costs allocated against allotments is unclear, making it difficult to be confident that the service currently achieves best value for money. This is clearly an issue if they are being asked to pay substantially more to cover those costs.</w:t>
      </w:r>
      <w:r w:rsidR="00E04CCD" w:rsidRPr="007460C9">
        <w:rPr>
          <w:rFonts w:ascii="Arial" w:hAnsi="Arial" w:cs="Arial"/>
          <w:sz w:val="22"/>
          <w:szCs w:val="22"/>
        </w:rPr>
        <w:t xml:space="preserve"> </w:t>
      </w:r>
    </w:p>
    <w:p w:rsidR="00EA3168" w:rsidRPr="007460C9" w:rsidRDefault="00EA3168" w:rsidP="00A611E9">
      <w:pPr>
        <w:rPr>
          <w:rFonts w:ascii="Arial" w:hAnsi="Arial" w:cs="Arial"/>
          <w:sz w:val="22"/>
          <w:szCs w:val="22"/>
        </w:rPr>
      </w:pPr>
    </w:p>
    <w:p w:rsidR="00D26E13" w:rsidRDefault="00DF073D" w:rsidP="00A611E9">
      <w:pPr>
        <w:rPr>
          <w:rFonts w:ascii="Arial" w:hAnsi="Arial" w:cs="Arial"/>
          <w:sz w:val="22"/>
          <w:szCs w:val="22"/>
        </w:rPr>
      </w:pPr>
      <w:r>
        <w:rPr>
          <w:rFonts w:ascii="Arial" w:hAnsi="Arial" w:cs="Arial"/>
          <w:sz w:val="22"/>
          <w:szCs w:val="22"/>
        </w:rPr>
        <w:t>For all these reasons, BHAF cannot support a rent rise above inflation. Rather, we feel</w:t>
      </w:r>
      <w:r w:rsidR="0063007E">
        <w:rPr>
          <w:rFonts w:ascii="Arial" w:hAnsi="Arial" w:cs="Arial"/>
          <w:sz w:val="22"/>
          <w:szCs w:val="22"/>
        </w:rPr>
        <w:t xml:space="preserve"> that </w:t>
      </w:r>
      <w:r w:rsidR="0063007E" w:rsidRPr="00893F6D">
        <w:rPr>
          <w:rFonts w:ascii="Arial" w:hAnsi="Arial" w:cs="Arial"/>
          <w:sz w:val="22"/>
          <w:szCs w:val="22"/>
        </w:rPr>
        <w:t xml:space="preserve">efforts to reduce the current </w:t>
      </w:r>
      <w:r w:rsidR="0063007E">
        <w:rPr>
          <w:rFonts w:ascii="Arial" w:hAnsi="Arial" w:cs="Arial"/>
          <w:sz w:val="22"/>
          <w:szCs w:val="22"/>
        </w:rPr>
        <w:t>operating deficit</w:t>
      </w:r>
      <w:r w:rsidR="0063007E" w:rsidRPr="00893F6D">
        <w:rPr>
          <w:rFonts w:ascii="Arial" w:hAnsi="Arial" w:cs="Arial"/>
          <w:sz w:val="22"/>
          <w:szCs w:val="22"/>
        </w:rPr>
        <w:t xml:space="preserve"> should focus on decreasing unnecessary expenditure</w:t>
      </w:r>
      <w:r w:rsidR="0063007E">
        <w:rPr>
          <w:rFonts w:ascii="Arial" w:hAnsi="Arial" w:cs="Arial"/>
          <w:sz w:val="22"/>
          <w:szCs w:val="22"/>
        </w:rPr>
        <w:t xml:space="preserve">, </w:t>
      </w:r>
      <w:r w:rsidR="0063007E" w:rsidRPr="00893F6D">
        <w:rPr>
          <w:rFonts w:ascii="Arial" w:hAnsi="Arial" w:cs="Arial"/>
          <w:sz w:val="22"/>
          <w:szCs w:val="22"/>
        </w:rPr>
        <w:t xml:space="preserve">improving efficiency </w:t>
      </w:r>
      <w:r w:rsidR="0063007E">
        <w:rPr>
          <w:rFonts w:ascii="Arial" w:hAnsi="Arial" w:cs="Arial"/>
          <w:sz w:val="22"/>
          <w:szCs w:val="22"/>
        </w:rPr>
        <w:t>and seeking additional income streams</w:t>
      </w:r>
      <w:r w:rsidR="000C4ED3">
        <w:rPr>
          <w:rFonts w:ascii="Arial" w:hAnsi="Arial" w:cs="Arial"/>
          <w:sz w:val="22"/>
          <w:szCs w:val="22"/>
        </w:rPr>
        <w:t xml:space="preserve">. </w:t>
      </w:r>
    </w:p>
    <w:p w:rsidR="00893F6D" w:rsidRPr="004B40D3" w:rsidRDefault="00573202" w:rsidP="00A611E9">
      <w:pPr>
        <w:rPr>
          <w:rFonts w:ascii="Arial" w:hAnsi="Arial" w:cs="Arial"/>
          <w:b/>
        </w:rPr>
      </w:pPr>
      <w:r w:rsidRPr="004B40D3">
        <w:rPr>
          <w:rFonts w:ascii="Arial" w:hAnsi="Arial" w:cs="Arial"/>
          <w:b/>
        </w:rPr>
        <w:lastRenderedPageBreak/>
        <w:t>3. Areas of Common Agreement</w:t>
      </w:r>
    </w:p>
    <w:p w:rsidR="00573202" w:rsidRDefault="00573202" w:rsidP="00A611E9">
      <w:pPr>
        <w:rPr>
          <w:rFonts w:ascii="Arial" w:hAnsi="Arial" w:cs="Arial"/>
          <w:sz w:val="22"/>
          <w:szCs w:val="22"/>
        </w:rPr>
      </w:pPr>
    </w:p>
    <w:p w:rsidR="00573202" w:rsidRDefault="00573202" w:rsidP="00A611E9">
      <w:pPr>
        <w:rPr>
          <w:rFonts w:ascii="Arial" w:hAnsi="Arial" w:cs="Arial"/>
          <w:sz w:val="22"/>
          <w:szCs w:val="22"/>
        </w:rPr>
      </w:pPr>
      <w:r>
        <w:rPr>
          <w:rFonts w:ascii="Arial" w:hAnsi="Arial" w:cs="Arial"/>
          <w:sz w:val="22"/>
          <w:szCs w:val="22"/>
        </w:rPr>
        <w:t>Discussions between the council’s allotment team, BHAF and our members have</w:t>
      </w:r>
      <w:r w:rsidRPr="007460C9">
        <w:rPr>
          <w:rFonts w:ascii="Arial" w:hAnsi="Arial" w:cs="Arial"/>
          <w:sz w:val="22"/>
          <w:szCs w:val="22"/>
        </w:rPr>
        <w:t xml:space="preserve"> </w:t>
      </w:r>
      <w:r w:rsidR="000C4ED3" w:rsidRPr="007460C9">
        <w:rPr>
          <w:rFonts w:ascii="Arial" w:hAnsi="Arial" w:cs="Arial"/>
          <w:sz w:val="22"/>
          <w:szCs w:val="22"/>
        </w:rPr>
        <w:t>already</w:t>
      </w:r>
      <w:r w:rsidR="000C4ED3">
        <w:rPr>
          <w:rFonts w:ascii="Arial" w:hAnsi="Arial" w:cs="Arial"/>
          <w:color w:val="0000FF"/>
          <w:sz w:val="22"/>
          <w:szCs w:val="22"/>
        </w:rPr>
        <w:t xml:space="preserve"> </w:t>
      </w:r>
      <w:r>
        <w:rPr>
          <w:rFonts w:ascii="Arial" w:hAnsi="Arial" w:cs="Arial"/>
          <w:sz w:val="22"/>
          <w:szCs w:val="22"/>
        </w:rPr>
        <w:t>established 3 areas of common agreement. These are:</w:t>
      </w:r>
    </w:p>
    <w:p w:rsidR="00FA2016" w:rsidRDefault="00FA2016" w:rsidP="00A611E9">
      <w:pPr>
        <w:rPr>
          <w:rFonts w:ascii="Arial" w:hAnsi="Arial" w:cs="Arial"/>
          <w:sz w:val="22"/>
          <w:szCs w:val="22"/>
        </w:rPr>
      </w:pPr>
    </w:p>
    <w:p w:rsidR="00573202" w:rsidRDefault="00573202" w:rsidP="00A611E9">
      <w:pPr>
        <w:rPr>
          <w:rFonts w:ascii="Arial" w:hAnsi="Arial" w:cs="Arial"/>
          <w:color w:val="000000" w:themeColor="text1"/>
          <w:sz w:val="22"/>
          <w:szCs w:val="22"/>
        </w:rPr>
      </w:pPr>
      <w:r>
        <w:rPr>
          <w:rFonts w:ascii="Arial" w:hAnsi="Arial" w:cs="Arial"/>
          <w:sz w:val="22"/>
          <w:szCs w:val="22"/>
        </w:rPr>
        <w:t xml:space="preserve">1: That </w:t>
      </w:r>
      <w:r w:rsidRPr="00893F6D">
        <w:rPr>
          <w:rFonts w:ascii="Arial" w:hAnsi="Arial" w:cs="Arial"/>
          <w:color w:val="000000" w:themeColor="text1"/>
          <w:sz w:val="22"/>
          <w:szCs w:val="22"/>
        </w:rPr>
        <w:t xml:space="preserve">a £15 administration charge </w:t>
      </w:r>
      <w:r>
        <w:rPr>
          <w:rFonts w:ascii="Arial" w:hAnsi="Arial" w:cs="Arial"/>
          <w:color w:val="000000" w:themeColor="text1"/>
          <w:sz w:val="22"/>
          <w:szCs w:val="22"/>
        </w:rPr>
        <w:t xml:space="preserve">should be introduced for those </w:t>
      </w:r>
      <w:r w:rsidRPr="00893F6D">
        <w:rPr>
          <w:rFonts w:ascii="Arial" w:hAnsi="Arial" w:cs="Arial"/>
          <w:color w:val="000000" w:themeColor="text1"/>
          <w:sz w:val="22"/>
          <w:szCs w:val="22"/>
        </w:rPr>
        <w:t>joining the allotment waiting list (waived for concessions) as agreed in the Allotment Strategy</w:t>
      </w:r>
      <w:r w:rsidRPr="00893F6D">
        <w:rPr>
          <w:rStyle w:val="FootnoteReference"/>
          <w:rFonts w:ascii="Arial" w:hAnsi="Arial" w:cs="Arial"/>
          <w:color w:val="000000" w:themeColor="text1"/>
          <w:sz w:val="22"/>
          <w:szCs w:val="22"/>
        </w:rPr>
        <w:footnoteReference w:id="2"/>
      </w:r>
      <w:r>
        <w:rPr>
          <w:rFonts w:ascii="Arial" w:hAnsi="Arial" w:cs="Arial"/>
          <w:color w:val="000000" w:themeColor="text1"/>
          <w:sz w:val="22"/>
          <w:szCs w:val="22"/>
        </w:rPr>
        <w:t xml:space="preserve">. </w:t>
      </w:r>
    </w:p>
    <w:p w:rsidR="002831B0" w:rsidRDefault="00573202" w:rsidP="00A611E9">
      <w:pPr>
        <w:rPr>
          <w:rFonts w:ascii="Arial" w:hAnsi="Arial" w:cs="Arial"/>
          <w:color w:val="000000" w:themeColor="text1"/>
          <w:sz w:val="22"/>
          <w:szCs w:val="22"/>
        </w:rPr>
      </w:pPr>
      <w:r>
        <w:rPr>
          <w:rFonts w:ascii="Arial" w:hAnsi="Arial" w:cs="Arial"/>
          <w:color w:val="000000" w:themeColor="text1"/>
          <w:sz w:val="22"/>
          <w:szCs w:val="22"/>
        </w:rPr>
        <w:t>2: That</w:t>
      </w:r>
      <w:r w:rsidRPr="00893F6D">
        <w:rPr>
          <w:rFonts w:ascii="Arial" w:hAnsi="Arial" w:cs="Arial"/>
          <w:color w:val="000000" w:themeColor="text1"/>
          <w:sz w:val="22"/>
          <w:szCs w:val="22"/>
        </w:rPr>
        <w:t xml:space="preserve"> age based concessions </w:t>
      </w:r>
      <w:r>
        <w:rPr>
          <w:rFonts w:ascii="Arial" w:hAnsi="Arial" w:cs="Arial"/>
          <w:color w:val="000000" w:themeColor="text1"/>
          <w:sz w:val="22"/>
          <w:szCs w:val="22"/>
        </w:rPr>
        <w:t xml:space="preserve">should be brought </w:t>
      </w:r>
      <w:r w:rsidRPr="00893F6D">
        <w:rPr>
          <w:rFonts w:ascii="Arial" w:hAnsi="Arial" w:cs="Arial"/>
          <w:color w:val="000000" w:themeColor="text1"/>
          <w:sz w:val="22"/>
          <w:szCs w:val="22"/>
        </w:rPr>
        <w:t xml:space="preserve">in line with state pension age. </w:t>
      </w:r>
    </w:p>
    <w:p w:rsidR="00573202" w:rsidRDefault="00573202" w:rsidP="00A611E9">
      <w:pPr>
        <w:rPr>
          <w:rFonts w:ascii="Arial" w:hAnsi="Arial" w:cs="Arial"/>
          <w:color w:val="000000" w:themeColor="text1"/>
          <w:sz w:val="22"/>
          <w:szCs w:val="22"/>
        </w:rPr>
      </w:pPr>
      <w:r>
        <w:rPr>
          <w:rFonts w:ascii="Arial" w:hAnsi="Arial" w:cs="Arial"/>
          <w:color w:val="000000" w:themeColor="text1"/>
          <w:sz w:val="22"/>
          <w:szCs w:val="22"/>
        </w:rPr>
        <w:t>3: That those dependent on concessions should be protected from future rental increases above the rate of inflation.</w:t>
      </w:r>
    </w:p>
    <w:p w:rsidR="003E18CF" w:rsidRDefault="003E18CF" w:rsidP="00A611E9">
      <w:pPr>
        <w:rPr>
          <w:rFonts w:ascii="Arial" w:hAnsi="Arial" w:cs="Arial"/>
          <w:color w:val="000000" w:themeColor="text1"/>
          <w:sz w:val="22"/>
          <w:szCs w:val="22"/>
        </w:rPr>
      </w:pPr>
    </w:p>
    <w:p w:rsidR="00573202" w:rsidRPr="00573202" w:rsidRDefault="00573202" w:rsidP="00A611E9">
      <w:pPr>
        <w:rPr>
          <w:rFonts w:ascii="Arial" w:hAnsi="Arial" w:cs="Arial"/>
          <w:color w:val="000000" w:themeColor="text1"/>
          <w:sz w:val="22"/>
          <w:szCs w:val="22"/>
        </w:rPr>
      </w:pPr>
      <w:r>
        <w:rPr>
          <w:rFonts w:ascii="Arial" w:hAnsi="Arial" w:cs="Arial"/>
          <w:color w:val="000000" w:themeColor="text1"/>
          <w:sz w:val="22"/>
          <w:szCs w:val="22"/>
        </w:rPr>
        <w:t xml:space="preserve">Assuming that councillors agree these proposals, the working operating deficit is expected to reduce to £30,239 (the </w:t>
      </w:r>
      <w:r w:rsidR="00C13E35">
        <w:rPr>
          <w:rFonts w:ascii="Arial" w:hAnsi="Arial" w:cs="Arial"/>
          <w:color w:val="000000" w:themeColor="text1"/>
          <w:sz w:val="22"/>
          <w:szCs w:val="22"/>
        </w:rPr>
        <w:t xml:space="preserve">council </w:t>
      </w:r>
      <w:r>
        <w:rPr>
          <w:rFonts w:ascii="Arial" w:hAnsi="Arial" w:cs="Arial"/>
          <w:color w:val="000000" w:themeColor="text1"/>
          <w:sz w:val="22"/>
          <w:szCs w:val="22"/>
        </w:rPr>
        <w:t>allotment team estimates introduction of points 1 and 2 will</w:t>
      </w:r>
      <w:r w:rsidRPr="00893F6D">
        <w:rPr>
          <w:rFonts w:ascii="Arial" w:hAnsi="Arial" w:cs="Arial"/>
          <w:color w:val="000000" w:themeColor="text1"/>
          <w:sz w:val="22"/>
          <w:szCs w:val="22"/>
        </w:rPr>
        <w:t xml:space="preserve"> generate £4969 and £2162 </w:t>
      </w:r>
      <w:proofErr w:type="gramStart"/>
      <w:r w:rsidR="002831B0">
        <w:rPr>
          <w:rFonts w:ascii="Arial" w:hAnsi="Arial" w:cs="Arial"/>
          <w:color w:val="000000" w:themeColor="text1"/>
          <w:sz w:val="22"/>
          <w:szCs w:val="22"/>
        </w:rPr>
        <w:t>p/a</w:t>
      </w:r>
      <w:proofErr w:type="gramEnd"/>
      <w:r w:rsidR="002831B0">
        <w:rPr>
          <w:rFonts w:ascii="Arial" w:hAnsi="Arial" w:cs="Arial"/>
          <w:color w:val="000000" w:themeColor="text1"/>
          <w:sz w:val="22"/>
          <w:szCs w:val="22"/>
        </w:rPr>
        <w:t xml:space="preserve"> </w:t>
      </w:r>
      <w:r w:rsidRPr="00893F6D">
        <w:rPr>
          <w:rFonts w:ascii="Arial" w:hAnsi="Arial" w:cs="Arial"/>
          <w:color w:val="000000" w:themeColor="text1"/>
          <w:sz w:val="22"/>
          <w:szCs w:val="22"/>
        </w:rPr>
        <w:t>respectively</w:t>
      </w:r>
      <w:r>
        <w:rPr>
          <w:rFonts w:ascii="Arial" w:hAnsi="Arial" w:cs="Arial"/>
          <w:color w:val="000000" w:themeColor="text1"/>
          <w:sz w:val="22"/>
          <w:szCs w:val="22"/>
        </w:rPr>
        <w:t>)</w:t>
      </w:r>
      <w:r w:rsidRPr="00893F6D">
        <w:rPr>
          <w:rFonts w:ascii="Arial" w:hAnsi="Arial" w:cs="Arial"/>
          <w:color w:val="000000" w:themeColor="text1"/>
          <w:sz w:val="22"/>
          <w:szCs w:val="22"/>
        </w:rPr>
        <w:t xml:space="preserve">. </w:t>
      </w:r>
    </w:p>
    <w:p w:rsidR="00A611E9" w:rsidRPr="00893F6D" w:rsidRDefault="00A611E9" w:rsidP="00A611E9">
      <w:pPr>
        <w:rPr>
          <w:rFonts w:ascii="Arial" w:hAnsi="Arial" w:cs="Arial"/>
          <w:sz w:val="22"/>
          <w:szCs w:val="22"/>
        </w:rPr>
      </w:pPr>
    </w:p>
    <w:p w:rsidR="002831B0" w:rsidRPr="004B40D3" w:rsidRDefault="002831B0" w:rsidP="002831B0">
      <w:pPr>
        <w:rPr>
          <w:rFonts w:ascii="Arial" w:hAnsi="Arial" w:cs="Arial"/>
          <w:b/>
        </w:rPr>
      </w:pPr>
      <w:r w:rsidRPr="004B40D3">
        <w:rPr>
          <w:rFonts w:ascii="Arial" w:hAnsi="Arial" w:cs="Arial"/>
          <w:b/>
        </w:rPr>
        <w:t xml:space="preserve">4. Ways to further reduce the operating deficit. </w:t>
      </w:r>
    </w:p>
    <w:p w:rsidR="002831B0" w:rsidRDefault="002831B0">
      <w:pPr>
        <w:rPr>
          <w:rFonts w:ascii="Arial" w:hAnsi="Arial" w:cs="Arial"/>
          <w:sz w:val="22"/>
          <w:szCs w:val="22"/>
        </w:rPr>
      </w:pPr>
    </w:p>
    <w:p w:rsidR="002831B0" w:rsidRDefault="002831B0">
      <w:pPr>
        <w:rPr>
          <w:rFonts w:ascii="Arial" w:hAnsi="Arial" w:cs="Arial"/>
          <w:sz w:val="22"/>
          <w:szCs w:val="22"/>
        </w:rPr>
      </w:pPr>
      <w:r>
        <w:rPr>
          <w:rFonts w:ascii="Arial" w:hAnsi="Arial" w:cs="Arial"/>
          <w:sz w:val="22"/>
          <w:szCs w:val="22"/>
        </w:rPr>
        <w:t>The allotment team has suggested that a</w:t>
      </w:r>
      <w:r w:rsidRPr="002831B0">
        <w:rPr>
          <w:rFonts w:ascii="Arial" w:hAnsi="Arial" w:cs="Arial"/>
          <w:sz w:val="22"/>
          <w:szCs w:val="22"/>
        </w:rPr>
        <w:t xml:space="preserve"> rental increase of 32% for non</w:t>
      </w:r>
      <w:r>
        <w:rPr>
          <w:rFonts w:ascii="Arial" w:hAnsi="Arial" w:cs="Arial"/>
          <w:sz w:val="22"/>
          <w:szCs w:val="22"/>
        </w:rPr>
        <w:t>-concessions could</w:t>
      </w:r>
      <w:r w:rsidRPr="002831B0">
        <w:rPr>
          <w:rFonts w:ascii="Arial" w:hAnsi="Arial" w:cs="Arial"/>
          <w:sz w:val="22"/>
          <w:szCs w:val="22"/>
        </w:rPr>
        <w:t xml:space="preserve"> clear the </w:t>
      </w:r>
      <w:r>
        <w:rPr>
          <w:rFonts w:ascii="Arial" w:hAnsi="Arial" w:cs="Arial"/>
          <w:sz w:val="22"/>
          <w:szCs w:val="22"/>
        </w:rPr>
        <w:t xml:space="preserve">remainder of the </w:t>
      </w:r>
      <w:r w:rsidRPr="002831B0">
        <w:rPr>
          <w:rFonts w:ascii="Arial" w:hAnsi="Arial" w:cs="Arial"/>
          <w:sz w:val="22"/>
          <w:szCs w:val="22"/>
        </w:rPr>
        <w:t xml:space="preserve">current operating deficit from 2017/18. However, this assumes that the operating deficit will remain at its current levels. </w:t>
      </w:r>
    </w:p>
    <w:p w:rsidR="002831B0" w:rsidRDefault="002831B0">
      <w:pPr>
        <w:rPr>
          <w:rFonts w:ascii="Arial" w:hAnsi="Arial" w:cs="Arial"/>
          <w:sz w:val="22"/>
          <w:szCs w:val="22"/>
        </w:rPr>
      </w:pPr>
    </w:p>
    <w:p w:rsidR="00546290" w:rsidRDefault="00546290" w:rsidP="00546290">
      <w:pPr>
        <w:rPr>
          <w:rFonts w:ascii="Arial" w:hAnsi="Arial" w:cs="Arial"/>
          <w:sz w:val="22"/>
          <w:szCs w:val="22"/>
        </w:rPr>
      </w:pPr>
      <w:r w:rsidRPr="002831B0">
        <w:rPr>
          <w:rFonts w:ascii="Arial" w:hAnsi="Arial" w:cs="Arial"/>
          <w:sz w:val="22"/>
          <w:szCs w:val="22"/>
        </w:rPr>
        <w:t>BHAF argues that the baseline operating deficit can be furt</w:t>
      </w:r>
      <w:r>
        <w:rPr>
          <w:rFonts w:ascii="Arial" w:hAnsi="Arial" w:cs="Arial"/>
          <w:sz w:val="22"/>
          <w:szCs w:val="22"/>
        </w:rPr>
        <w:t xml:space="preserve">her reduced by implementing </w:t>
      </w:r>
      <w:r w:rsidRPr="002831B0">
        <w:rPr>
          <w:rFonts w:ascii="Arial" w:hAnsi="Arial" w:cs="Arial"/>
          <w:sz w:val="22"/>
          <w:szCs w:val="22"/>
        </w:rPr>
        <w:t>additio</w:t>
      </w:r>
      <w:r>
        <w:rPr>
          <w:rFonts w:ascii="Arial" w:hAnsi="Arial" w:cs="Arial"/>
          <w:sz w:val="22"/>
          <w:szCs w:val="22"/>
        </w:rPr>
        <w:t>nal efficiencies, decreasing unnecessary expenditure and proactively seeking new revenue streams, and that short term efforts should focus on these areas before rent increases are considered. BHAF feels that additional efficiencies can be achieved through:</w:t>
      </w:r>
    </w:p>
    <w:p w:rsidR="00546290" w:rsidRDefault="00546290">
      <w:pPr>
        <w:rPr>
          <w:rFonts w:ascii="Arial" w:hAnsi="Arial" w:cs="Arial"/>
          <w:sz w:val="22"/>
          <w:szCs w:val="22"/>
        </w:rPr>
      </w:pPr>
    </w:p>
    <w:p w:rsidR="002831B0" w:rsidRPr="002831B0" w:rsidRDefault="00AB3F24">
      <w:pPr>
        <w:rPr>
          <w:rFonts w:ascii="Arial" w:hAnsi="Arial" w:cs="Arial"/>
          <w:b/>
          <w:sz w:val="22"/>
          <w:szCs w:val="22"/>
        </w:rPr>
      </w:pPr>
      <w:r>
        <w:rPr>
          <w:rFonts w:ascii="Arial" w:hAnsi="Arial" w:cs="Arial"/>
          <w:b/>
          <w:sz w:val="22"/>
          <w:szCs w:val="22"/>
        </w:rPr>
        <w:t>4.1:</w:t>
      </w:r>
      <w:r>
        <w:rPr>
          <w:rFonts w:ascii="Arial" w:hAnsi="Arial" w:cs="Arial"/>
          <w:b/>
          <w:sz w:val="22"/>
          <w:szCs w:val="22"/>
        </w:rPr>
        <w:tab/>
        <w:t xml:space="preserve">Redressing </w:t>
      </w:r>
      <w:r w:rsidR="002831B0" w:rsidRPr="002831B0">
        <w:rPr>
          <w:rFonts w:ascii="Arial" w:hAnsi="Arial" w:cs="Arial"/>
          <w:b/>
          <w:sz w:val="22"/>
          <w:szCs w:val="22"/>
        </w:rPr>
        <w:t>Water Wastage</w:t>
      </w:r>
    </w:p>
    <w:p w:rsidR="002831B0" w:rsidRDefault="002831B0">
      <w:pPr>
        <w:rPr>
          <w:rFonts w:ascii="Arial" w:hAnsi="Arial" w:cs="Arial"/>
          <w:sz w:val="22"/>
          <w:szCs w:val="22"/>
        </w:rPr>
      </w:pPr>
    </w:p>
    <w:p w:rsidR="002831B0" w:rsidRDefault="002831B0">
      <w:pPr>
        <w:rPr>
          <w:rFonts w:ascii="Arial" w:hAnsi="Arial" w:cs="Arial"/>
          <w:sz w:val="22"/>
          <w:szCs w:val="22"/>
        </w:rPr>
      </w:pPr>
      <w:r w:rsidRPr="00893F6D">
        <w:rPr>
          <w:rFonts w:ascii="Arial" w:hAnsi="Arial" w:cs="Arial"/>
          <w:sz w:val="22"/>
          <w:szCs w:val="22"/>
        </w:rPr>
        <w:t>This year, allotment water costs exceeded £30,000. It is widely acknowledged that an unknown proportion of this cost results from leaks. Smart meters were recently installed at allotment sites. In the short term, BHAF requests that the council use the meters to identify the extent of water leaks at allotment sites and their associated costs. Leaks should then be fixed, and operating costs reduced accordingly. At the same time BHAF will work with plot-holders to improve water management in order to further reduce unnecessary water wastage</w:t>
      </w:r>
    </w:p>
    <w:p w:rsidR="002831B0" w:rsidRPr="002831B0" w:rsidRDefault="002831B0">
      <w:pPr>
        <w:rPr>
          <w:rFonts w:ascii="Arial" w:hAnsi="Arial" w:cs="Arial"/>
          <w:sz w:val="22"/>
          <w:szCs w:val="22"/>
        </w:rPr>
      </w:pPr>
    </w:p>
    <w:p w:rsidR="00B01D9D" w:rsidRPr="00AB3F24" w:rsidRDefault="00AB3F24">
      <w:pPr>
        <w:rPr>
          <w:rFonts w:ascii="Arial" w:hAnsi="Arial" w:cs="Arial"/>
          <w:b/>
          <w:sz w:val="22"/>
          <w:szCs w:val="22"/>
        </w:rPr>
      </w:pPr>
      <w:r>
        <w:rPr>
          <w:rFonts w:ascii="Arial" w:hAnsi="Arial" w:cs="Arial"/>
          <w:b/>
          <w:sz w:val="22"/>
          <w:szCs w:val="22"/>
        </w:rPr>
        <w:t xml:space="preserve">4.2: </w:t>
      </w:r>
      <w:r>
        <w:rPr>
          <w:rFonts w:ascii="Arial" w:hAnsi="Arial" w:cs="Arial"/>
          <w:b/>
          <w:sz w:val="22"/>
          <w:szCs w:val="22"/>
        </w:rPr>
        <w:tab/>
        <w:t>Improving the Efficiency of</w:t>
      </w:r>
      <w:r w:rsidRPr="00AB3F24">
        <w:rPr>
          <w:rFonts w:ascii="Arial" w:hAnsi="Arial" w:cs="Arial"/>
          <w:b/>
          <w:sz w:val="22"/>
          <w:szCs w:val="22"/>
        </w:rPr>
        <w:t xml:space="preserve"> </w:t>
      </w:r>
      <w:r>
        <w:rPr>
          <w:rFonts w:ascii="Arial" w:hAnsi="Arial" w:cs="Arial"/>
          <w:b/>
          <w:sz w:val="22"/>
          <w:szCs w:val="22"/>
        </w:rPr>
        <w:t xml:space="preserve">Service </w:t>
      </w:r>
      <w:r w:rsidRPr="00AB3F24">
        <w:rPr>
          <w:rFonts w:ascii="Arial" w:hAnsi="Arial" w:cs="Arial"/>
          <w:b/>
          <w:sz w:val="22"/>
          <w:szCs w:val="22"/>
        </w:rPr>
        <w:t>Administration</w:t>
      </w:r>
    </w:p>
    <w:p w:rsidR="00AB3F24" w:rsidRDefault="00AB3F24">
      <w:pPr>
        <w:rPr>
          <w:rFonts w:ascii="Arial" w:hAnsi="Arial" w:cs="Arial"/>
          <w:sz w:val="22"/>
          <w:szCs w:val="22"/>
        </w:rPr>
      </w:pPr>
    </w:p>
    <w:p w:rsidR="00AB3F24" w:rsidRDefault="00AB3F24" w:rsidP="00AB3F24">
      <w:pPr>
        <w:rPr>
          <w:rFonts w:ascii="Arial" w:hAnsi="Arial" w:cs="Arial"/>
          <w:sz w:val="22"/>
          <w:szCs w:val="22"/>
        </w:rPr>
      </w:pPr>
      <w:r w:rsidRPr="00893F6D">
        <w:rPr>
          <w:rFonts w:ascii="Arial" w:hAnsi="Arial" w:cs="Arial"/>
          <w:sz w:val="22"/>
          <w:szCs w:val="22"/>
        </w:rPr>
        <w:t xml:space="preserve">The current paper based administration system used by the allotment service is acknowledged as being inefficient. BHAF recognise that the council is currently migrating to an improved IT based system, but request that this is carried out in fuller partnership with and consideration of all users / potential beneficiaries (critically including the volunteer site representatives on whom the current allotment service depends). A system that works well for site representatives as well as the council’s allotment service can, amongst other things, ensure vacant allotment plots are let as quickly as possible – increasing service income. Conversely, failure to effectively accommodate the needs of site reps increases the risk that fewer people will volunteer for these roles in future, increasing administrative burden on the council. </w:t>
      </w:r>
    </w:p>
    <w:p w:rsidR="00AB3F24" w:rsidRDefault="00AB3F24">
      <w:pPr>
        <w:rPr>
          <w:rFonts w:ascii="Arial" w:hAnsi="Arial" w:cs="Arial"/>
          <w:sz w:val="22"/>
          <w:szCs w:val="22"/>
        </w:rPr>
      </w:pPr>
    </w:p>
    <w:p w:rsidR="00AB3F24" w:rsidRPr="00AB3F24" w:rsidRDefault="00AB3F24">
      <w:pPr>
        <w:rPr>
          <w:rFonts w:ascii="Arial" w:hAnsi="Arial" w:cs="Arial"/>
          <w:b/>
          <w:sz w:val="22"/>
          <w:szCs w:val="22"/>
        </w:rPr>
      </w:pPr>
      <w:r w:rsidRPr="00AB3F24">
        <w:rPr>
          <w:rFonts w:ascii="Arial" w:hAnsi="Arial" w:cs="Arial"/>
          <w:b/>
          <w:sz w:val="22"/>
          <w:szCs w:val="22"/>
        </w:rPr>
        <w:t xml:space="preserve">4.3: </w:t>
      </w:r>
      <w:r w:rsidRPr="00AB3F24">
        <w:rPr>
          <w:rFonts w:ascii="Arial" w:hAnsi="Arial" w:cs="Arial"/>
          <w:b/>
          <w:sz w:val="22"/>
          <w:szCs w:val="22"/>
        </w:rPr>
        <w:tab/>
        <w:t xml:space="preserve">Dissuading people from claiming concessions </w:t>
      </w:r>
      <w:r>
        <w:rPr>
          <w:rFonts w:ascii="Arial" w:hAnsi="Arial" w:cs="Arial"/>
          <w:b/>
          <w:sz w:val="22"/>
          <w:szCs w:val="22"/>
        </w:rPr>
        <w:t>they don’t need</w:t>
      </w:r>
      <w:r w:rsidRPr="00AB3F24">
        <w:rPr>
          <w:rFonts w:ascii="Arial" w:hAnsi="Arial" w:cs="Arial"/>
          <w:b/>
          <w:sz w:val="22"/>
          <w:szCs w:val="22"/>
        </w:rPr>
        <w:t>.</w:t>
      </w:r>
    </w:p>
    <w:p w:rsidR="00AB3F24" w:rsidRDefault="00AB3F24">
      <w:pPr>
        <w:rPr>
          <w:rFonts w:ascii="Arial" w:hAnsi="Arial" w:cs="Arial"/>
          <w:sz w:val="22"/>
          <w:szCs w:val="22"/>
        </w:rPr>
      </w:pPr>
    </w:p>
    <w:p w:rsidR="00C93497" w:rsidRDefault="004365DB" w:rsidP="00AB3F24">
      <w:pPr>
        <w:rPr>
          <w:rFonts w:ascii="Arial" w:hAnsi="Arial" w:cs="Arial"/>
          <w:color w:val="000000" w:themeColor="text1"/>
          <w:sz w:val="22"/>
          <w:szCs w:val="22"/>
        </w:rPr>
      </w:pPr>
      <w:r>
        <w:rPr>
          <w:rFonts w:ascii="Arial" w:hAnsi="Arial" w:cs="Arial"/>
          <w:color w:val="000000" w:themeColor="text1"/>
          <w:sz w:val="22"/>
          <w:szCs w:val="22"/>
        </w:rPr>
        <w:t xml:space="preserve">The current system enables Senior Citizens, Full Time Students and those on Income Support to claim concessionary rents. </w:t>
      </w:r>
      <w:r w:rsidR="00AB3F24" w:rsidRPr="00893F6D">
        <w:rPr>
          <w:rFonts w:ascii="Arial" w:hAnsi="Arial" w:cs="Arial"/>
          <w:color w:val="000000" w:themeColor="text1"/>
          <w:sz w:val="22"/>
          <w:szCs w:val="22"/>
        </w:rPr>
        <w:t xml:space="preserve">BHAF suggests that more effort should be made to ensure concessions are only claimed by people who really need them, rather than </w:t>
      </w:r>
      <w:r w:rsidR="00AB3F24">
        <w:rPr>
          <w:rFonts w:ascii="Arial" w:hAnsi="Arial" w:cs="Arial"/>
          <w:color w:val="000000" w:themeColor="text1"/>
          <w:sz w:val="22"/>
          <w:szCs w:val="22"/>
        </w:rPr>
        <w:t xml:space="preserve">claimed / applied automatically. </w:t>
      </w:r>
      <w:r w:rsidR="00AB3F24" w:rsidRPr="00893F6D">
        <w:rPr>
          <w:rFonts w:ascii="Arial" w:hAnsi="Arial" w:cs="Arial"/>
          <w:color w:val="000000" w:themeColor="text1"/>
          <w:sz w:val="22"/>
          <w:szCs w:val="22"/>
        </w:rPr>
        <w:t>At a recent meeting</w:t>
      </w:r>
      <w:r w:rsidR="00AB3F24">
        <w:rPr>
          <w:rFonts w:ascii="Arial" w:hAnsi="Arial" w:cs="Arial"/>
          <w:color w:val="000000" w:themeColor="text1"/>
          <w:sz w:val="22"/>
          <w:szCs w:val="22"/>
        </w:rPr>
        <w:t xml:space="preserve"> </w:t>
      </w:r>
      <w:r w:rsidR="00AB3F24" w:rsidRPr="00893F6D">
        <w:rPr>
          <w:rFonts w:ascii="Arial" w:hAnsi="Arial" w:cs="Arial"/>
          <w:color w:val="000000" w:themeColor="text1"/>
          <w:sz w:val="22"/>
          <w:szCs w:val="22"/>
        </w:rPr>
        <w:t xml:space="preserve">some members in receipt of </w:t>
      </w:r>
      <w:r w:rsidR="00D26E13">
        <w:rPr>
          <w:rFonts w:ascii="Arial" w:hAnsi="Arial" w:cs="Arial"/>
          <w:color w:val="000000" w:themeColor="text1"/>
          <w:sz w:val="22"/>
          <w:szCs w:val="22"/>
        </w:rPr>
        <w:t xml:space="preserve">Senior Citizens </w:t>
      </w:r>
      <w:r w:rsidR="00AB3F24" w:rsidRPr="00893F6D">
        <w:rPr>
          <w:rFonts w:ascii="Arial" w:hAnsi="Arial" w:cs="Arial"/>
          <w:color w:val="000000" w:themeColor="text1"/>
          <w:sz w:val="22"/>
          <w:szCs w:val="22"/>
        </w:rPr>
        <w:t>concessions</w:t>
      </w:r>
      <w:r w:rsidR="004B40D3">
        <w:rPr>
          <w:rFonts w:ascii="Arial" w:hAnsi="Arial" w:cs="Arial"/>
          <w:color w:val="000000" w:themeColor="text1"/>
          <w:sz w:val="22"/>
          <w:szCs w:val="22"/>
        </w:rPr>
        <w:t>, for example,</w:t>
      </w:r>
      <w:r w:rsidR="00AB3F24" w:rsidRPr="00893F6D">
        <w:rPr>
          <w:rFonts w:ascii="Arial" w:hAnsi="Arial" w:cs="Arial"/>
          <w:color w:val="000000" w:themeColor="text1"/>
          <w:sz w:val="22"/>
          <w:szCs w:val="22"/>
        </w:rPr>
        <w:t xml:space="preserve"> identified that whilst some in their bracket did have real need of that concession, others </w:t>
      </w:r>
      <w:r w:rsidR="00AB3F24">
        <w:rPr>
          <w:rFonts w:ascii="Arial" w:hAnsi="Arial" w:cs="Arial"/>
          <w:color w:val="000000" w:themeColor="text1"/>
          <w:sz w:val="22"/>
          <w:szCs w:val="22"/>
        </w:rPr>
        <w:t xml:space="preserve">(including themselves) </w:t>
      </w:r>
      <w:r w:rsidR="00AB3F24" w:rsidRPr="00893F6D">
        <w:rPr>
          <w:rFonts w:ascii="Arial" w:hAnsi="Arial" w:cs="Arial"/>
          <w:color w:val="000000" w:themeColor="text1"/>
          <w:sz w:val="22"/>
          <w:szCs w:val="22"/>
        </w:rPr>
        <w:t xml:space="preserve">didn’t.  </w:t>
      </w:r>
    </w:p>
    <w:p w:rsidR="00AB3F24" w:rsidRPr="00893F6D" w:rsidRDefault="00AB3F24" w:rsidP="00AB3F24">
      <w:pPr>
        <w:rPr>
          <w:rFonts w:ascii="Arial" w:hAnsi="Arial" w:cs="Arial"/>
          <w:sz w:val="22"/>
          <w:szCs w:val="22"/>
        </w:rPr>
      </w:pPr>
      <w:r w:rsidRPr="00893F6D">
        <w:rPr>
          <w:rFonts w:ascii="Arial" w:hAnsi="Arial" w:cs="Arial"/>
          <w:sz w:val="22"/>
          <w:szCs w:val="22"/>
        </w:rPr>
        <w:br/>
        <w:t>The current allotment application form reads; “Are you eligible for a reduced rent? If so please tick the appropriate box”.</w:t>
      </w:r>
    </w:p>
    <w:p w:rsidR="00AB3F24" w:rsidRPr="00893F6D" w:rsidRDefault="00AB3F24" w:rsidP="00AB3F24">
      <w:pPr>
        <w:rPr>
          <w:rFonts w:ascii="Arial" w:hAnsi="Arial" w:cs="Arial"/>
          <w:sz w:val="22"/>
          <w:szCs w:val="22"/>
        </w:rPr>
      </w:pPr>
    </w:p>
    <w:p w:rsidR="00AB3F24" w:rsidRDefault="00AB3F24" w:rsidP="00AB3F24">
      <w:pPr>
        <w:rPr>
          <w:rFonts w:ascii="Arial" w:eastAsia="Times New Roman" w:hAnsi="Arial" w:cs="Arial"/>
          <w:sz w:val="22"/>
          <w:szCs w:val="22"/>
        </w:rPr>
      </w:pPr>
      <w:r w:rsidRPr="00893F6D">
        <w:rPr>
          <w:rFonts w:ascii="Arial" w:hAnsi="Arial" w:cs="Arial"/>
          <w:sz w:val="22"/>
          <w:szCs w:val="22"/>
        </w:rPr>
        <w:t>BHAF suggest this is amended to “</w:t>
      </w:r>
      <w:r w:rsidRPr="00893F6D">
        <w:rPr>
          <w:rFonts w:ascii="Arial" w:eastAsia="Times New Roman" w:hAnsi="Arial" w:cs="Arial"/>
          <w:sz w:val="22"/>
          <w:szCs w:val="22"/>
        </w:rPr>
        <w:t>Eligibility for a concession does not necessarily mean that the concession is required. In order to help us keep allotments affordable for those in greatest need, please only claim a concession if you really need it” (or similar).</w:t>
      </w:r>
    </w:p>
    <w:p w:rsidR="009F756F" w:rsidRDefault="009F756F" w:rsidP="00AB3F24">
      <w:pPr>
        <w:rPr>
          <w:rFonts w:ascii="Arial" w:eastAsia="Times New Roman" w:hAnsi="Arial" w:cs="Arial"/>
          <w:sz w:val="22"/>
          <w:szCs w:val="22"/>
        </w:rPr>
      </w:pPr>
    </w:p>
    <w:p w:rsidR="00546290" w:rsidRPr="007460C9" w:rsidRDefault="00546290" w:rsidP="00AB3F24">
      <w:pPr>
        <w:rPr>
          <w:rFonts w:ascii="Arial" w:hAnsi="Arial" w:cs="Arial"/>
          <w:b/>
          <w:sz w:val="22"/>
          <w:szCs w:val="22"/>
        </w:rPr>
      </w:pPr>
      <w:r w:rsidRPr="007460C9">
        <w:rPr>
          <w:rFonts w:ascii="Arial" w:eastAsia="Times New Roman" w:hAnsi="Arial" w:cs="Arial"/>
          <w:b/>
          <w:sz w:val="22"/>
          <w:szCs w:val="22"/>
        </w:rPr>
        <w:t xml:space="preserve">4.4: </w:t>
      </w:r>
      <w:r w:rsidRPr="007460C9">
        <w:rPr>
          <w:rFonts w:ascii="Arial" w:eastAsia="Times New Roman" w:hAnsi="Arial" w:cs="Arial"/>
          <w:b/>
          <w:sz w:val="22"/>
          <w:szCs w:val="22"/>
        </w:rPr>
        <w:tab/>
        <w:t>Identifying new funding streams</w:t>
      </w:r>
      <w:r w:rsidR="009C2AF7" w:rsidRPr="007460C9">
        <w:rPr>
          <w:rFonts w:ascii="Arial" w:eastAsia="Times New Roman" w:hAnsi="Arial" w:cs="Arial"/>
          <w:b/>
          <w:sz w:val="22"/>
          <w:szCs w:val="22"/>
        </w:rPr>
        <w:t xml:space="preserve"> </w:t>
      </w:r>
    </w:p>
    <w:p w:rsidR="00AB3F24" w:rsidRPr="007460C9" w:rsidRDefault="00AB3F24">
      <w:pPr>
        <w:rPr>
          <w:rFonts w:ascii="Arial" w:hAnsi="Arial" w:cs="Arial"/>
          <w:sz w:val="22"/>
          <w:szCs w:val="22"/>
        </w:rPr>
      </w:pPr>
    </w:p>
    <w:p w:rsidR="004F1AA0" w:rsidRPr="007460C9" w:rsidRDefault="009F756F">
      <w:pPr>
        <w:rPr>
          <w:rFonts w:ascii="Arial" w:hAnsi="Arial" w:cs="Arial"/>
          <w:sz w:val="22"/>
          <w:szCs w:val="22"/>
        </w:rPr>
      </w:pPr>
      <w:r w:rsidRPr="007460C9">
        <w:rPr>
          <w:rFonts w:ascii="Arial" w:hAnsi="Arial" w:cs="Arial"/>
          <w:sz w:val="22"/>
          <w:szCs w:val="22"/>
        </w:rPr>
        <w:t xml:space="preserve">Given the range of benefits Allotments bring, BHAF feels that there are numerous potential </w:t>
      </w:r>
      <w:r w:rsidR="00257F22" w:rsidRPr="007460C9">
        <w:rPr>
          <w:rFonts w:ascii="Arial" w:hAnsi="Arial" w:cs="Arial"/>
          <w:sz w:val="22"/>
          <w:szCs w:val="22"/>
        </w:rPr>
        <w:t xml:space="preserve">mechanisms for generating funding </w:t>
      </w:r>
      <w:r w:rsidRPr="007460C9">
        <w:rPr>
          <w:rFonts w:ascii="Arial" w:hAnsi="Arial" w:cs="Arial"/>
          <w:sz w:val="22"/>
          <w:szCs w:val="22"/>
        </w:rPr>
        <w:t xml:space="preserve">that could be unlocked </w:t>
      </w:r>
      <w:r w:rsidRPr="007460C9">
        <w:rPr>
          <w:rFonts w:ascii="Arial" w:hAnsi="Arial" w:cs="Arial"/>
          <w:i/>
          <w:sz w:val="22"/>
          <w:szCs w:val="22"/>
        </w:rPr>
        <w:t>if the council is proactive and innovative in pursuing them</w:t>
      </w:r>
      <w:r w:rsidRPr="007460C9">
        <w:rPr>
          <w:rFonts w:ascii="Arial" w:hAnsi="Arial" w:cs="Arial"/>
          <w:sz w:val="22"/>
          <w:szCs w:val="22"/>
        </w:rPr>
        <w:t xml:space="preserve">. These </w:t>
      </w:r>
      <w:r w:rsidR="004F1AA0" w:rsidRPr="007460C9">
        <w:rPr>
          <w:rFonts w:ascii="Arial" w:hAnsi="Arial" w:cs="Arial"/>
          <w:sz w:val="22"/>
          <w:szCs w:val="22"/>
        </w:rPr>
        <w:t xml:space="preserve">include: </w:t>
      </w:r>
    </w:p>
    <w:p w:rsidR="00257F22" w:rsidRPr="007460C9" w:rsidRDefault="00257F22">
      <w:pPr>
        <w:rPr>
          <w:rFonts w:ascii="Arial" w:hAnsi="Arial" w:cs="Arial"/>
          <w:sz w:val="22"/>
          <w:szCs w:val="22"/>
        </w:rPr>
      </w:pPr>
    </w:p>
    <w:p w:rsidR="004F1AA0" w:rsidRPr="007460C9" w:rsidRDefault="004F1AA0" w:rsidP="00257F22">
      <w:pPr>
        <w:pStyle w:val="ListParagraph"/>
        <w:numPr>
          <w:ilvl w:val="0"/>
          <w:numId w:val="13"/>
        </w:numPr>
        <w:rPr>
          <w:rFonts w:ascii="Arial" w:hAnsi="Arial" w:cs="Arial"/>
          <w:sz w:val="22"/>
          <w:szCs w:val="22"/>
        </w:rPr>
      </w:pPr>
      <w:r w:rsidRPr="007460C9">
        <w:rPr>
          <w:rFonts w:ascii="Arial" w:hAnsi="Arial" w:cs="Arial"/>
          <w:sz w:val="22"/>
          <w:szCs w:val="22"/>
        </w:rPr>
        <w:t xml:space="preserve">Thinking </w:t>
      </w:r>
      <w:r w:rsidR="009F756F" w:rsidRPr="007460C9">
        <w:rPr>
          <w:rFonts w:ascii="Arial" w:hAnsi="Arial" w:cs="Arial"/>
          <w:sz w:val="22"/>
          <w:szCs w:val="22"/>
        </w:rPr>
        <w:t xml:space="preserve">creatively about ways to increase the number of </w:t>
      </w:r>
      <w:r w:rsidRPr="007460C9">
        <w:rPr>
          <w:rFonts w:ascii="Arial" w:hAnsi="Arial" w:cs="Arial"/>
          <w:sz w:val="22"/>
          <w:szCs w:val="22"/>
        </w:rPr>
        <w:t>let plots (</w:t>
      </w:r>
      <w:r w:rsidR="000B5967" w:rsidRPr="007460C9">
        <w:rPr>
          <w:rFonts w:ascii="Arial" w:hAnsi="Arial" w:cs="Arial"/>
          <w:sz w:val="22"/>
          <w:szCs w:val="22"/>
        </w:rPr>
        <w:t xml:space="preserve">for example, </w:t>
      </w:r>
      <w:r w:rsidRPr="007460C9">
        <w:rPr>
          <w:rFonts w:ascii="Arial" w:hAnsi="Arial" w:cs="Arial"/>
          <w:sz w:val="22"/>
          <w:szCs w:val="22"/>
        </w:rPr>
        <w:t xml:space="preserve">whilst many sites have long waiting lists, a few have vacant plots which could be offered to those waiting elsewhere), </w:t>
      </w:r>
    </w:p>
    <w:p w:rsidR="00257F22" w:rsidRPr="007460C9" w:rsidRDefault="00257F22" w:rsidP="00257F22">
      <w:pPr>
        <w:pStyle w:val="ListParagraph"/>
        <w:numPr>
          <w:ilvl w:val="0"/>
          <w:numId w:val="13"/>
        </w:numPr>
        <w:rPr>
          <w:rFonts w:ascii="Arial" w:hAnsi="Arial" w:cs="Arial"/>
          <w:sz w:val="22"/>
          <w:szCs w:val="22"/>
        </w:rPr>
      </w:pPr>
      <w:r w:rsidRPr="007460C9">
        <w:rPr>
          <w:rFonts w:ascii="Arial" w:hAnsi="Arial" w:cs="Arial"/>
          <w:sz w:val="22"/>
          <w:szCs w:val="22"/>
        </w:rPr>
        <w:t>Investigat</w:t>
      </w:r>
      <w:r w:rsidR="004F1AA0" w:rsidRPr="007460C9">
        <w:rPr>
          <w:rFonts w:ascii="Arial" w:hAnsi="Arial" w:cs="Arial"/>
          <w:sz w:val="22"/>
          <w:szCs w:val="22"/>
        </w:rPr>
        <w:t xml:space="preserve">ing </w:t>
      </w:r>
      <w:r w:rsidRPr="007460C9">
        <w:rPr>
          <w:rFonts w:ascii="Arial" w:hAnsi="Arial" w:cs="Arial"/>
          <w:sz w:val="22"/>
          <w:szCs w:val="22"/>
        </w:rPr>
        <w:t xml:space="preserve">mutually beneficial </w:t>
      </w:r>
      <w:r w:rsidR="004F1AA0" w:rsidRPr="007460C9">
        <w:rPr>
          <w:rFonts w:ascii="Arial" w:hAnsi="Arial" w:cs="Arial"/>
          <w:sz w:val="22"/>
          <w:szCs w:val="22"/>
        </w:rPr>
        <w:t>arrangements with potential partners (cultural, health, educational, environmental etc</w:t>
      </w:r>
      <w:r w:rsidRPr="007460C9">
        <w:rPr>
          <w:rFonts w:ascii="Arial" w:hAnsi="Arial" w:cs="Arial"/>
          <w:sz w:val="22"/>
          <w:szCs w:val="22"/>
        </w:rPr>
        <w:t>,</w:t>
      </w:r>
      <w:r w:rsidR="004F1AA0" w:rsidRPr="007460C9">
        <w:rPr>
          <w:rFonts w:ascii="Arial" w:hAnsi="Arial" w:cs="Arial"/>
          <w:sz w:val="22"/>
          <w:szCs w:val="22"/>
        </w:rPr>
        <w:t>) and</w:t>
      </w:r>
    </w:p>
    <w:p w:rsidR="00257F22" w:rsidRPr="007460C9" w:rsidRDefault="00257F22" w:rsidP="00257F22">
      <w:pPr>
        <w:pStyle w:val="ListParagraph"/>
        <w:numPr>
          <w:ilvl w:val="0"/>
          <w:numId w:val="13"/>
        </w:numPr>
        <w:rPr>
          <w:rFonts w:ascii="Arial" w:hAnsi="Arial" w:cs="Arial"/>
          <w:sz w:val="22"/>
          <w:szCs w:val="22"/>
        </w:rPr>
      </w:pPr>
      <w:r w:rsidRPr="007460C9">
        <w:rPr>
          <w:rFonts w:ascii="Arial" w:hAnsi="Arial" w:cs="Arial"/>
          <w:sz w:val="22"/>
          <w:szCs w:val="22"/>
        </w:rPr>
        <w:t>E</w:t>
      </w:r>
      <w:r w:rsidR="004F1AA0" w:rsidRPr="007460C9">
        <w:rPr>
          <w:rFonts w:ascii="Arial" w:hAnsi="Arial" w:cs="Arial"/>
          <w:sz w:val="22"/>
          <w:szCs w:val="22"/>
        </w:rPr>
        <w:t xml:space="preserve">xploring grant-funding opportunities. </w:t>
      </w:r>
    </w:p>
    <w:p w:rsidR="00257F22" w:rsidRPr="007460C9" w:rsidRDefault="00257F22">
      <w:pPr>
        <w:rPr>
          <w:rFonts w:ascii="Arial" w:hAnsi="Arial" w:cs="Arial"/>
          <w:sz w:val="22"/>
          <w:szCs w:val="22"/>
        </w:rPr>
      </w:pPr>
    </w:p>
    <w:p w:rsidR="00257F22" w:rsidRPr="007460C9" w:rsidRDefault="007460C9">
      <w:pPr>
        <w:rPr>
          <w:rFonts w:ascii="Arial" w:hAnsi="Arial" w:cs="Arial"/>
          <w:sz w:val="22"/>
          <w:szCs w:val="22"/>
        </w:rPr>
      </w:pPr>
      <w:r w:rsidRPr="007460C9">
        <w:rPr>
          <w:rFonts w:ascii="Arial" w:hAnsi="Arial" w:cs="Arial"/>
          <w:sz w:val="22"/>
          <w:szCs w:val="22"/>
        </w:rPr>
        <w:t>Unfortunately, in BHAF’s experience the council has historically been unlikely to lead creative approaches to maximise the value allotments could generate</w:t>
      </w:r>
      <w:r w:rsidR="009C2AF7" w:rsidRPr="007460C9">
        <w:rPr>
          <w:rFonts w:ascii="Arial" w:hAnsi="Arial" w:cs="Arial"/>
          <w:sz w:val="22"/>
          <w:szCs w:val="22"/>
        </w:rPr>
        <w:t>, preferring to maintain the status quo</w:t>
      </w:r>
      <w:r w:rsidR="00257F22" w:rsidRPr="007460C9">
        <w:rPr>
          <w:rFonts w:ascii="Arial" w:hAnsi="Arial" w:cs="Arial"/>
          <w:sz w:val="22"/>
          <w:szCs w:val="22"/>
        </w:rPr>
        <w:t>.</w:t>
      </w:r>
      <w:r w:rsidR="009C2AF7" w:rsidRPr="007460C9">
        <w:rPr>
          <w:rFonts w:ascii="Arial" w:hAnsi="Arial" w:cs="Arial"/>
          <w:sz w:val="22"/>
          <w:szCs w:val="22"/>
        </w:rPr>
        <w:t xml:space="preserve"> BHAF feel that this approach, which also restricts the extent to which non-financial benefits of allotments can be shared amongst the wider community, is wrong irrespective of the council’s budgetary health.</w:t>
      </w:r>
    </w:p>
    <w:p w:rsidR="009C2AF7" w:rsidRPr="007460C9" w:rsidRDefault="009C2AF7">
      <w:pPr>
        <w:rPr>
          <w:rFonts w:ascii="Arial" w:hAnsi="Arial" w:cs="Arial"/>
          <w:sz w:val="22"/>
          <w:szCs w:val="22"/>
        </w:rPr>
      </w:pPr>
    </w:p>
    <w:p w:rsidR="00257F22" w:rsidRPr="007460C9" w:rsidRDefault="009C2AF7">
      <w:pPr>
        <w:rPr>
          <w:rFonts w:ascii="Arial" w:hAnsi="Arial" w:cs="Arial"/>
          <w:sz w:val="22"/>
          <w:szCs w:val="22"/>
        </w:rPr>
      </w:pPr>
      <w:r w:rsidRPr="007460C9">
        <w:rPr>
          <w:rFonts w:ascii="Arial" w:hAnsi="Arial" w:cs="Arial"/>
          <w:sz w:val="22"/>
          <w:szCs w:val="22"/>
        </w:rPr>
        <w:t>BHAF ask the council for genuine commitment to investigate such opportunities in future, and if that assurance is given, commit our help in return.</w:t>
      </w:r>
    </w:p>
    <w:p w:rsidR="00546290" w:rsidRDefault="00546290">
      <w:pPr>
        <w:rPr>
          <w:rFonts w:ascii="Arial" w:hAnsi="Arial" w:cs="Arial"/>
          <w:sz w:val="22"/>
          <w:szCs w:val="22"/>
        </w:rPr>
      </w:pPr>
    </w:p>
    <w:p w:rsidR="00AB3F24" w:rsidRPr="004B40D3" w:rsidRDefault="00AB3F24">
      <w:pPr>
        <w:rPr>
          <w:rFonts w:ascii="Arial" w:hAnsi="Arial" w:cs="Arial"/>
          <w:b/>
        </w:rPr>
      </w:pPr>
      <w:r w:rsidRPr="004B40D3">
        <w:rPr>
          <w:rFonts w:ascii="Arial" w:hAnsi="Arial" w:cs="Arial"/>
          <w:b/>
        </w:rPr>
        <w:t xml:space="preserve">5. </w:t>
      </w:r>
      <w:r w:rsidR="00B23AE0" w:rsidRPr="004B40D3">
        <w:rPr>
          <w:rFonts w:ascii="Arial" w:hAnsi="Arial" w:cs="Arial"/>
          <w:b/>
        </w:rPr>
        <w:tab/>
      </w:r>
      <w:r w:rsidRPr="004B40D3">
        <w:rPr>
          <w:rFonts w:ascii="Arial" w:hAnsi="Arial" w:cs="Arial"/>
          <w:b/>
        </w:rPr>
        <w:t>Phasing of rental increases</w:t>
      </w:r>
    </w:p>
    <w:p w:rsidR="00AB3F24" w:rsidRDefault="00AB3F24">
      <w:pPr>
        <w:rPr>
          <w:rFonts w:ascii="Arial" w:hAnsi="Arial" w:cs="Arial"/>
          <w:b/>
          <w:sz w:val="22"/>
          <w:szCs w:val="22"/>
        </w:rPr>
      </w:pPr>
    </w:p>
    <w:p w:rsidR="00A1501A" w:rsidRPr="00893F6D" w:rsidRDefault="00A1501A">
      <w:pPr>
        <w:rPr>
          <w:rFonts w:ascii="Arial" w:hAnsi="Arial" w:cs="Arial"/>
          <w:sz w:val="22"/>
          <w:szCs w:val="22"/>
        </w:rPr>
      </w:pPr>
      <w:r w:rsidRPr="00893F6D">
        <w:rPr>
          <w:rFonts w:ascii="Arial" w:hAnsi="Arial" w:cs="Arial"/>
          <w:sz w:val="22"/>
          <w:szCs w:val="22"/>
        </w:rPr>
        <w:t xml:space="preserve">Our </w:t>
      </w:r>
      <w:r w:rsidR="000C4ED3" w:rsidRPr="007460C9">
        <w:rPr>
          <w:rFonts w:ascii="Arial" w:hAnsi="Arial" w:cs="Arial"/>
          <w:sz w:val="22"/>
          <w:szCs w:val="22"/>
        </w:rPr>
        <w:t>strong</w:t>
      </w:r>
      <w:r w:rsidR="000C4ED3">
        <w:rPr>
          <w:rFonts w:ascii="Arial" w:hAnsi="Arial" w:cs="Arial"/>
          <w:color w:val="0000FF"/>
          <w:sz w:val="22"/>
          <w:szCs w:val="22"/>
        </w:rPr>
        <w:t xml:space="preserve"> </w:t>
      </w:r>
      <w:r w:rsidRPr="00893F6D">
        <w:rPr>
          <w:rFonts w:ascii="Arial" w:hAnsi="Arial" w:cs="Arial"/>
          <w:sz w:val="22"/>
          <w:szCs w:val="22"/>
        </w:rPr>
        <w:t xml:space="preserve">preference </w:t>
      </w:r>
      <w:r w:rsidR="004B40D3">
        <w:rPr>
          <w:rFonts w:ascii="Arial" w:hAnsi="Arial" w:cs="Arial"/>
          <w:sz w:val="22"/>
          <w:szCs w:val="22"/>
        </w:rPr>
        <w:t>is</w:t>
      </w:r>
      <w:r w:rsidRPr="00893F6D">
        <w:rPr>
          <w:rFonts w:ascii="Arial" w:hAnsi="Arial" w:cs="Arial"/>
          <w:sz w:val="22"/>
          <w:szCs w:val="22"/>
        </w:rPr>
        <w:t xml:space="preserve"> fo</w:t>
      </w:r>
      <w:r w:rsidR="00AB3F24">
        <w:rPr>
          <w:rFonts w:ascii="Arial" w:hAnsi="Arial" w:cs="Arial"/>
          <w:sz w:val="22"/>
          <w:szCs w:val="22"/>
        </w:rPr>
        <w:t>r the council to implement the</w:t>
      </w:r>
      <w:r w:rsidRPr="00893F6D">
        <w:rPr>
          <w:rFonts w:ascii="Arial" w:hAnsi="Arial" w:cs="Arial"/>
          <w:sz w:val="22"/>
          <w:szCs w:val="22"/>
        </w:rPr>
        <w:t xml:space="preserve"> measures </w:t>
      </w:r>
      <w:r w:rsidR="00AB3F24">
        <w:rPr>
          <w:rFonts w:ascii="Arial" w:hAnsi="Arial" w:cs="Arial"/>
          <w:sz w:val="22"/>
          <w:szCs w:val="22"/>
        </w:rPr>
        <w:t xml:space="preserve">outlined above </w:t>
      </w:r>
      <w:r w:rsidRPr="00893F6D">
        <w:rPr>
          <w:rFonts w:ascii="Arial" w:hAnsi="Arial" w:cs="Arial"/>
          <w:sz w:val="22"/>
          <w:szCs w:val="22"/>
        </w:rPr>
        <w:t>and assess their impact before considering whether additional savings need to be achieved through increased allotment rents.</w:t>
      </w:r>
    </w:p>
    <w:p w:rsidR="00A1501A" w:rsidRPr="00893F6D" w:rsidRDefault="00A1501A">
      <w:pPr>
        <w:rPr>
          <w:rFonts w:ascii="Arial" w:hAnsi="Arial" w:cs="Arial"/>
          <w:sz w:val="22"/>
          <w:szCs w:val="22"/>
        </w:rPr>
      </w:pPr>
    </w:p>
    <w:p w:rsidR="00685CC2" w:rsidRDefault="00A1501A">
      <w:pPr>
        <w:rPr>
          <w:rFonts w:ascii="Arial" w:hAnsi="Arial" w:cs="Arial"/>
          <w:sz w:val="22"/>
          <w:szCs w:val="22"/>
        </w:rPr>
      </w:pPr>
      <w:r w:rsidRPr="00893F6D">
        <w:rPr>
          <w:rFonts w:ascii="Arial" w:hAnsi="Arial" w:cs="Arial"/>
          <w:sz w:val="22"/>
          <w:szCs w:val="22"/>
        </w:rPr>
        <w:t xml:space="preserve">If, however, the council </w:t>
      </w:r>
      <w:r w:rsidR="007460C9">
        <w:rPr>
          <w:rFonts w:ascii="Arial" w:hAnsi="Arial" w:cs="Arial"/>
          <w:sz w:val="22"/>
          <w:szCs w:val="22"/>
        </w:rPr>
        <w:t>continues</w:t>
      </w:r>
      <w:r w:rsidR="00B01D9D" w:rsidRPr="00893F6D">
        <w:rPr>
          <w:rFonts w:ascii="Arial" w:hAnsi="Arial" w:cs="Arial"/>
          <w:sz w:val="22"/>
          <w:szCs w:val="22"/>
        </w:rPr>
        <w:t xml:space="preserve"> to </w:t>
      </w:r>
      <w:r w:rsidRPr="00893F6D">
        <w:rPr>
          <w:rFonts w:ascii="Arial" w:hAnsi="Arial" w:cs="Arial"/>
          <w:sz w:val="22"/>
          <w:szCs w:val="22"/>
        </w:rPr>
        <w:t xml:space="preserve">pursue </w:t>
      </w:r>
      <w:r w:rsidR="00B01D9D" w:rsidRPr="00893F6D">
        <w:rPr>
          <w:rFonts w:ascii="Arial" w:hAnsi="Arial" w:cs="Arial"/>
          <w:sz w:val="22"/>
          <w:szCs w:val="22"/>
        </w:rPr>
        <w:t xml:space="preserve">rental increases </w:t>
      </w:r>
      <w:r w:rsidRPr="00893F6D">
        <w:rPr>
          <w:rFonts w:ascii="Arial" w:hAnsi="Arial" w:cs="Arial"/>
          <w:sz w:val="22"/>
          <w:szCs w:val="22"/>
        </w:rPr>
        <w:t xml:space="preserve">in the short term, </w:t>
      </w:r>
      <w:r w:rsidR="00B01D9D" w:rsidRPr="00893F6D">
        <w:rPr>
          <w:rFonts w:ascii="Arial" w:hAnsi="Arial" w:cs="Arial"/>
          <w:sz w:val="22"/>
          <w:szCs w:val="22"/>
        </w:rPr>
        <w:t>BHAF argue</w:t>
      </w:r>
      <w:r w:rsidRPr="00893F6D">
        <w:rPr>
          <w:rFonts w:ascii="Arial" w:hAnsi="Arial" w:cs="Arial"/>
          <w:sz w:val="22"/>
          <w:szCs w:val="22"/>
        </w:rPr>
        <w:t>s</w:t>
      </w:r>
      <w:r w:rsidR="00B01D9D" w:rsidRPr="00893F6D">
        <w:rPr>
          <w:rFonts w:ascii="Arial" w:hAnsi="Arial" w:cs="Arial"/>
          <w:sz w:val="22"/>
          <w:szCs w:val="22"/>
        </w:rPr>
        <w:t xml:space="preserve"> that </w:t>
      </w:r>
      <w:r w:rsidR="007460C9">
        <w:rPr>
          <w:rFonts w:ascii="Arial" w:hAnsi="Arial" w:cs="Arial"/>
          <w:sz w:val="22"/>
          <w:szCs w:val="22"/>
        </w:rPr>
        <w:t>these must</w:t>
      </w:r>
      <w:r w:rsidR="00B01D9D" w:rsidRPr="00893F6D">
        <w:rPr>
          <w:rFonts w:ascii="Arial" w:hAnsi="Arial" w:cs="Arial"/>
          <w:sz w:val="22"/>
          <w:szCs w:val="22"/>
        </w:rPr>
        <w:t xml:space="preserve"> be achieved in a way that doesn’t price vulnerable residents out of continued access to the benefits that allotments bring</w:t>
      </w:r>
      <w:r w:rsidR="00B23AE0">
        <w:rPr>
          <w:rFonts w:ascii="Arial" w:hAnsi="Arial" w:cs="Arial"/>
          <w:sz w:val="22"/>
          <w:szCs w:val="22"/>
        </w:rPr>
        <w:t xml:space="preserve">, and </w:t>
      </w:r>
      <w:r w:rsidR="001F41C9">
        <w:rPr>
          <w:rFonts w:ascii="Arial" w:hAnsi="Arial" w:cs="Arial"/>
          <w:sz w:val="22"/>
          <w:szCs w:val="22"/>
        </w:rPr>
        <w:t xml:space="preserve">also </w:t>
      </w:r>
      <w:r w:rsidRPr="00893F6D">
        <w:rPr>
          <w:rFonts w:ascii="Arial" w:hAnsi="Arial" w:cs="Arial"/>
          <w:sz w:val="22"/>
          <w:szCs w:val="22"/>
        </w:rPr>
        <w:t xml:space="preserve">argues that </w:t>
      </w:r>
      <w:r w:rsidR="00895E22" w:rsidRPr="00893F6D">
        <w:rPr>
          <w:rFonts w:ascii="Arial" w:hAnsi="Arial" w:cs="Arial"/>
          <w:sz w:val="22"/>
          <w:szCs w:val="22"/>
        </w:rPr>
        <w:t>any</w:t>
      </w:r>
      <w:r w:rsidRPr="00893F6D">
        <w:rPr>
          <w:rFonts w:ascii="Arial" w:hAnsi="Arial" w:cs="Arial"/>
          <w:sz w:val="22"/>
          <w:szCs w:val="22"/>
        </w:rPr>
        <w:t xml:space="preserve"> rent rises </w:t>
      </w:r>
      <w:r w:rsidR="007460C9">
        <w:rPr>
          <w:rFonts w:ascii="Arial" w:hAnsi="Arial" w:cs="Arial"/>
          <w:sz w:val="22"/>
          <w:szCs w:val="22"/>
        </w:rPr>
        <w:t>must</w:t>
      </w:r>
      <w:r w:rsidRPr="00893F6D">
        <w:rPr>
          <w:rFonts w:ascii="Arial" w:hAnsi="Arial" w:cs="Arial"/>
          <w:sz w:val="22"/>
          <w:szCs w:val="22"/>
        </w:rPr>
        <w:t xml:space="preserve"> be phased over two years so that the impact of the efficiencies outlined in </w:t>
      </w:r>
      <w:r w:rsidR="00B23AE0">
        <w:rPr>
          <w:rFonts w:ascii="Arial" w:hAnsi="Arial" w:cs="Arial"/>
          <w:sz w:val="22"/>
          <w:szCs w:val="22"/>
        </w:rPr>
        <w:t xml:space="preserve">section 4 </w:t>
      </w:r>
      <w:r w:rsidRPr="00893F6D">
        <w:rPr>
          <w:rFonts w:ascii="Arial" w:hAnsi="Arial" w:cs="Arial"/>
          <w:sz w:val="22"/>
          <w:szCs w:val="22"/>
        </w:rPr>
        <w:t>can be properly incorporated into the final budget plan</w:t>
      </w:r>
      <w:r w:rsidR="00B01D9D" w:rsidRPr="00893F6D">
        <w:rPr>
          <w:rFonts w:ascii="Arial" w:hAnsi="Arial" w:cs="Arial"/>
          <w:sz w:val="22"/>
          <w:szCs w:val="22"/>
        </w:rPr>
        <w:t xml:space="preserve">. </w:t>
      </w:r>
    </w:p>
    <w:p w:rsidR="000C4ED3" w:rsidRPr="00893F6D" w:rsidRDefault="000C4ED3">
      <w:pPr>
        <w:rPr>
          <w:rFonts w:ascii="Arial" w:hAnsi="Arial" w:cs="Arial"/>
          <w:sz w:val="22"/>
          <w:szCs w:val="22"/>
        </w:rPr>
      </w:pPr>
    </w:p>
    <w:p w:rsidR="00402FBF" w:rsidRPr="004B40D3" w:rsidRDefault="00B23AE0">
      <w:pPr>
        <w:rPr>
          <w:rFonts w:ascii="Arial" w:hAnsi="Arial" w:cs="Arial"/>
          <w:b/>
        </w:rPr>
      </w:pPr>
      <w:r w:rsidRPr="004B40D3">
        <w:rPr>
          <w:rFonts w:ascii="Arial" w:hAnsi="Arial" w:cs="Arial"/>
          <w:b/>
        </w:rPr>
        <w:t>6.</w:t>
      </w:r>
      <w:r w:rsidRPr="004B40D3">
        <w:rPr>
          <w:rFonts w:ascii="Arial" w:hAnsi="Arial" w:cs="Arial"/>
          <w:b/>
        </w:rPr>
        <w:tab/>
        <w:t>Additional Concession Category</w:t>
      </w:r>
    </w:p>
    <w:p w:rsidR="00B23AE0" w:rsidRDefault="00EF340F" w:rsidP="00EF340F">
      <w:pPr>
        <w:rPr>
          <w:rFonts w:ascii="Arial" w:hAnsi="Arial" w:cs="Arial"/>
          <w:color w:val="000000" w:themeColor="text1"/>
          <w:sz w:val="22"/>
          <w:szCs w:val="22"/>
        </w:rPr>
      </w:pPr>
      <w:r w:rsidRPr="00893F6D">
        <w:rPr>
          <w:rFonts w:ascii="Arial" w:hAnsi="Arial" w:cs="Arial"/>
          <w:color w:val="000000" w:themeColor="text1"/>
          <w:sz w:val="22"/>
          <w:szCs w:val="22"/>
        </w:rPr>
        <w:br/>
      </w:r>
      <w:r w:rsidR="00B23AE0">
        <w:rPr>
          <w:rFonts w:ascii="Arial" w:hAnsi="Arial" w:cs="Arial"/>
          <w:color w:val="000000" w:themeColor="text1"/>
          <w:sz w:val="22"/>
          <w:szCs w:val="22"/>
        </w:rPr>
        <w:t>BHAF</w:t>
      </w:r>
      <w:r w:rsidRPr="00893F6D">
        <w:rPr>
          <w:rFonts w:ascii="Arial" w:hAnsi="Arial" w:cs="Arial"/>
          <w:color w:val="000000" w:themeColor="text1"/>
          <w:sz w:val="22"/>
          <w:szCs w:val="22"/>
        </w:rPr>
        <w:t xml:space="preserve"> are especially concerned about the impa</w:t>
      </w:r>
      <w:r w:rsidR="00542E11" w:rsidRPr="00893F6D">
        <w:rPr>
          <w:rFonts w:ascii="Arial" w:hAnsi="Arial" w:cs="Arial"/>
          <w:color w:val="000000" w:themeColor="text1"/>
          <w:sz w:val="22"/>
          <w:szCs w:val="22"/>
        </w:rPr>
        <w:t xml:space="preserve">ct any rent rise may have on low-income plot holders </w:t>
      </w:r>
      <w:r w:rsidRPr="00893F6D">
        <w:rPr>
          <w:rFonts w:ascii="Arial" w:hAnsi="Arial" w:cs="Arial"/>
          <w:color w:val="000000" w:themeColor="text1"/>
          <w:sz w:val="22"/>
          <w:szCs w:val="22"/>
        </w:rPr>
        <w:t xml:space="preserve">who do not currently qualify for a concession. </w:t>
      </w:r>
      <w:r w:rsidR="008241A4" w:rsidRPr="00893F6D">
        <w:rPr>
          <w:rFonts w:ascii="Arial" w:hAnsi="Arial" w:cs="Arial"/>
          <w:color w:val="000000" w:themeColor="text1"/>
          <w:sz w:val="22"/>
          <w:szCs w:val="22"/>
        </w:rPr>
        <w:t>BHAF</w:t>
      </w:r>
      <w:r w:rsidR="004365DB">
        <w:rPr>
          <w:rFonts w:ascii="Arial" w:hAnsi="Arial" w:cs="Arial"/>
          <w:color w:val="000000" w:themeColor="text1"/>
          <w:sz w:val="22"/>
          <w:szCs w:val="22"/>
        </w:rPr>
        <w:t>, along with the Food Partnership,</w:t>
      </w:r>
      <w:r w:rsidR="008241A4" w:rsidRPr="00893F6D">
        <w:rPr>
          <w:rFonts w:ascii="Arial" w:hAnsi="Arial" w:cs="Arial"/>
          <w:color w:val="000000" w:themeColor="text1"/>
          <w:sz w:val="22"/>
          <w:szCs w:val="22"/>
        </w:rPr>
        <w:t xml:space="preserve"> shares the council’s concern that </w:t>
      </w:r>
      <w:r w:rsidR="00A51F3C" w:rsidRPr="00893F6D">
        <w:rPr>
          <w:rFonts w:ascii="Arial" w:hAnsi="Arial" w:cs="Arial"/>
          <w:color w:val="000000" w:themeColor="text1"/>
          <w:sz w:val="22"/>
          <w:szCs w:val="22"/>
        </w:rPr>
        <w:t>‘</w:t>
      </w:r>
      <w:r w:rsidR="001D5D5E" w:rsidRPr="00893F6D">
        <w:rPr>
          <w:rFonts w:ascii="Arial" w:hAnsi="Arial" w:cs="Arial"/>
          <w:color w:val="000000" w:themeColor="text1"/>
          <w:sz w:val="22"/>
          <w:szCs w:val="22"/>
        </w:rPr>
        <w:t>i</w:t>
      </w:r>
      <w:r w:rsidRPr="00893F6D">
        <w:rPr>
          <w:rFonts w:ascii="Arial" w:hAnsi="Arial" w:cs="Arial"/>
          <w:color w:val="000000" w:themeColor="text1"/>
          <w:sz w:val="22"/>
          <w:szCs w:val="22"/>
        </w:rPr>
        <w:t>n work poverty</w:t>
      </w:r>
      <w:r w:rsidR="00A51F3C" w:rsidRPr="00893F6D">
        <w:rPr>
          <w:rFonts w:ascii="Arial" w:hAnsi="Arial" w:cs="Arial"/>
          <w:color w:val="000000" w:themeColor="text1"/>
          <w:sz w:val="22"/>
          <w:szCs w:val="22"/>
        </w:rPr>
        <w:t>’</w:t>
      </w:r>
      <w:r w:rsidRPr="00893F6D">
        <w:rPr>
          <w:rFonts w:ascii="Arial" w:hAnsi="Arial" w:cs="Arial"/>
          <w:color w:val="000000" w:themeColor="text1"/>
          <w:sz w:val="22"/>
          <w:szCs w:val="22"/>
        </w:rPr>
        <w:t xml:space="preserve"> is a huge issue in the city</w:t>
      </w:r>
      <w:r w:rsidR="00B23AE0">
        <w:rPr>
          <w:rFonts w:ascii="Arial" w:hAnsi="Arial" w:cs="Arial"/>
          <w:color w:val="000000" w:themeColor="text1"/>
          <w:sz w:val="22"/>
          <w:szCs w:val="22"/>
        </w:rPr>
        <w:t xml:space="preserve"> and argues for the introduc</w:t>
      </w:r>
      <w:r w:rsidR="001D5D5E" w:rsidRPr="00893F6D">
        <w:rPr>
          <w:rFonts w:ascii="Arial" w:hAnsi="Arial" w:cs="Arial"/>
          <w:color w:val="000000" w:themeColor="text1"/>
          <w:sz w:val="22"/>
          <w:szCs w:val="22"/>
        </w:rPr>
        <w:t xml:space="preserve">tion of a new </w:t>
      </w:r>
      <w:r w:rsidRPr="00893F6D">
        <w:rPr>
          <w:rFonts w:ascii="Arial" w:hAnsi="Arial" w:cs="Arial"/>
          <w:color w:val="000000" w:themeColor="text1"/>
          <w:sz w:val="22"/>
          <w:szCs w:val="22"/>
        </w:rPr>
        <w:t xml:space="preserve">‘low income household’ </w:t>
      </w:r>
      <w:r w:rsidR="001D5D5E" w:rsidRPr="00893F6D">
        <w:rPr>
          <w:rFonts w:ascii="Arial" w:hAnsi="Arial" w:cs="Arial"/>
          <w:color w:val="000000" w:themeColor="text1"/>
          <w:sz w:val="22"/>
          <w:szCs w:val="22"/>
        </w:rPr>
        <w:t xml:space="preserve">concession category for allotment users from </w:t>
      </w:r>
      <w:r w:rsidR="00542E11" w:rsidRPr="00893F6D">
        <w:rPr>
          <w:rFonts w:ascii="Arial" w:hAnsi="Arial" w:cs="Arial"/>
          <w:color w:val="000000" w:themeColor="text1"/>
          <w:sz w:val="22"/>
          <w:szCs w:val="22"/>
        </w:rPr>
        <w:t>October 2017.</w:t>
      </w:r>
      <w:r w:rsidR="004365DB">
        <w:rPr>
          <w:rFonts w:ascii="Arial" w:hAnsi="Arial" w:cs="Arial"/>
          <w:color w:val="000000" w:themeColor="text1"/>
          <w:sz w:val="22"/>
          <w:szCs w:val="22"/>
        </w:rPr>
        <w:t xml:space="preserve"> </w:t>
      </w:r>
    </w:p>
    <w:p w:rsidR="00B23AE0" w:rsidRDefault="00B23AE0" w:rsidP="00EF340F">
      <w:pPr>
        <w:rPr>
          <w:rFonts w:ascii="Arial" w:hAnsi="Arial" w:cs="Arial"/>
          <w:color w:val="000000" w:themeColor="text1"/>
          <w:sz w:val="22"/>
          <w:szCs w:val="22"/>
        </w:rPr>
      </w:pPr>
    </w:p>
    <w:p w:rsidR="00FE6ADB" w:rsidRDefault="00542E11" w:rsidP="00EF340F">
      <w:pPr>
        <w:rPr>
          <w:rFonts w:ascii="Arial" w:hAnsi="Arial" w:cs="Arial"/>
          <w:color w:val="000000" w:themeColor="text1"/>
          <w:sz w:val="22"/>
          <w:szCs w:val="22"/>
        </w:rPr>
      </w:pPr>
      <w:r w:rsidRPr="00893F6D">
        <w:rPr>
          <w:rFonts w:ascii="Arial" w:hAnsi="Arial" w:cs="Arial"/>
          <w:color w:val="000000" w:themeColor="text1"/>
          <w:sz w:val="22"/>
          <w:szCs w:val="22"/>
        </w:rPr>
        <w:t xml:space="preserve">BHAF expects that, through initiatives such as the Fairness Commission and Food Poverty Action Plan, BHCC will </w:t>
      </w:r>
      <w:r w:rsidR="008241A4" w:rsidRPr="00893F6D">
        <w:rPr>
          <w:rFonts w:ascii="Arial" w:hAnsi="Arial" w:cs="Arial"/>
          <w:color w:val="000000" w:themeColor="text1"/>
          <w:sz w:val="22"/>
          <w:szCs w:val="22"/>
        </w:rPr>
        <w:t xml:space="preserve">already </w:t>
      </w:r>
      <w:r w:rsidRPr="00893F6D">
        <w:rPr>
          <w:rFonts w:ascii="Arial" w:hAnsi="Arial" w:cs="Arial"/>
          <w:color w:val="000000" w:themeColor="text1"/>
          <w:sz w:val="22"/>
          <w:szCs w:val="22"/>
        </w:rPr>
        <w:t xml:space="preserve">have considered suitable thresholds </w:t>
      </w:r>
      <w:r w:rsidR="00247A1A">
        <w:rPr>
          <w:rFonts w:ascii="Arial" w:hAnsi="Arial" w:cs="Arial"/>
          <w:color w:val="000000" w:themeColor="text1"/>
          <w:sz w:val="22"/>
          <w:szCs w:val="22"/>
        </w:rPr>
        <w:t xml:space="preserve">for ‘Low Income’ relative to </w:t>
      </w:r>
      <w:r w:rsidR="004365DB">
        <w:rPr>
          <w:rFonts w:ascii="Arial" w:hAnsi="Arial" w:cs="Arial"/>
          <w:color w:val="000000" w:themeColor="text1"/>
          <w:sz w:val="22"/>
          <w:szCs w:val="22"/>
        </w:rPr>
        <w:t>the Brighton &amp; Hove context</w:t>
      </w:r>
      <w:r w:rsidRPr="00893F6D">
        <w:rPr>
          <w:rFonts w:ascii="Arial" w:hAnsi="Arial" w:cs="Arial"/>
          <w:color w:val="000000" w:themeColor="text1"/>
          <w:sz w:val="22"/>
          <w:szCs w:val="22"/>
        </w:rPr>
        <w:t>.</w:t>
      </w:r>
      <w:r w:rsidRPr="00FE6ADB">
        <w:rPr>
          <w:rFonts w:ascii="Arial" w:hAnsi="Arial" w:cs="Arial"/>
          <w:color w:val="000000" w:themeColor="text1"/>
          <w:sz w:val="22"/>
          <w:szCs w:val="22"/>
        </w:rPr>
        <w:t xml:space="preserve"> If not, </w:t>
      </w:r>
      <w:r w:rsidR="00FE6ADB">
        <w:rPr>
          <w:rFonts w:ascii="Arial" w:hAnsi="Arial" w:cs="Arial"/>
          <w:color w:val="000000" w:themeColor="text1"/>
          <w:sz w:val="22"/>
          <w:szCs w:val="22"/>
        </w:rPr>
        <w:t xml:space="preserve">BHAF </w:t>
      </w:r>
      <w:r w:rsidR="004365DB">
        <w:rPr>
          <w:rFonts w:ascii="Arial" w:hAnsi="Arial" w:cs="Arial"/>
          <w:color w:val="000000" w:themeColor="text1"/>
          <w:sz w:val="22"/>
          <w:szCs w:val="22"/>
        </w:rPr>
        <w:t xml:space="preserve">suggests that eligibility for the </w:t>
      </w:r>
      <w:r w:rsidR="00247A1A">
        <w:rPr>
          <w:rFonts w:ascii="Arial" w:hAnsi="Arial" w:cs="Arial"/>
          <w:color w:val="000000" w:themeColor="text1"/>
          <w:sz w:val="22"/>
          <w:szCs w:val="22"/>
        </w:rPr>
        <w:t xml:space="preserve">new </w:t>
      </w:r>
      <w:r w:rsidR="004365DB">
        <w:rPr>
          <w:rFonts w:ascii="Arial" w:hAnsi="Arial" w:cs="Arial"/>
          <w:color w:val="000000" w:themeColor="text1"/>
          <w:sz w:val="22"/>
          <w:szCs w:val="22"/>
        </w:rPr>
        <w:t>low-</w:t>
      </w:r>
      <w:r w:rsidR="00FE6ADB">
        <w:rPr>
          <w:rFonts w:ascii="Arial" w:hAnsi="Arial" w:cs="Arial"/>
          <w:color w:val="000000" w:themeColor="text1"/>
          <w:sz w:val="22"/>
          <w:szCs w:val="22"/>
        </w:rPr>
        <w:t xml:space="preserve">income concession </w:t>
      </w:r>
      <w:r w:rsidR="004365DB">
        <w:rPr>
          <w:rFonts w:ascii="Arial" w:hAnsi="Arial" w:cs="Arial"/>
          <w:color w:val="000000" w:themeColor="text1"/>
          <w:sz w:val="22"/>
          <w:szCs w:val="22"/>
        </w:rPr>
        <w:t xml:space="preserve">could be based on </w:t>
      </w:r>
      <w:r w:rsidR="00247A1A">
        <w:rPr>
          <w:rFonts w:ascii="Arial" w:hAnsi="Arial" w:cs="Arial"/>
          <w:color w:val="000000" w:themeColor="text1"/>
          <w:sz w:val="22"/>
          <w:szCs w:val="22"/>
        </w:rPr>
        <w:t>ability to demonstrate</w:t>
      </w:r>
      <w:r w:rsidR="00FE6ADB">
        <w:rPr>
          <w:rFonts w:ascii="Arial" w:hAnsi="Arial" w:cs="Arial"/>
          <w:color w:val="000000" w:themeColor="text1"/>
          <w:sz w:val="22"/>
          <w:szCs w:val="22"/>
        </w:rPr>
        <w:t xml:space="preserve"> receipt of Working Tax Credit or Housing Benefit. </w:t>
      </w:r>
      <w:r w:rsidR="003E18CF">
        <w:rPr>
          <w:rFonts w:ascii="Arial" w:hAnsi="Arial" w:cs="Arial"/>
          <w:color w:val="000000" w:themeColor="text1"/>
          <w:sz w:val="22"/>
          <w:szCs w:val="22"/>
        </w:rPr>
        <w:t>The administration process for the allotment officer would be the same as it is currently.</w:t>
      </w:r>
    </w:p>
    <w:p w:rsidR="003E18CF" w:rsidRDefault="003E18CF" w:rsidP="00EF340F">
      <w:pPr>
        <w:rPr>
          <w:rFonts w:ascii="Arial" w:hAnsi="Arial" w:cs="Arial"/>
          <w:color w:val="000000" w:themeColor="text1"/>
          <w:sz w:val="22"/>
          <w:szCs w:val="22"/>
        </w:rPr>
      </w:pPr>
    </w:p>
    <w:p w:rsidR="003E18CF" w:rsidRDefault="003E18CF" w:rsidP="00C16328">
      <w:pPr>
        <w:rPr>
          <w:rFonts w:ascii="Arial" w:hAnsi="Arial" w:cs="Arial"/>
          <w:b/>
        </w:rPr>
      </w:pPr>
      <w:r w:rsidRPr="007460C9">
        <w:rPr>
          <w:rFonts w:ascii="Arial" w:hAnsi="Arial" w:cs="Arial"/>
          <w:sz w:val="22"/>
          <w:szCs w:val="22"/>
        </w:rPr>
        <w:t>Currently Concessions are available for Senior Citizens</w:t>
      </w:r>
      <w:r w:rsidR="001F41C9">
        <w:rPr>
          <w:rFonts w:ascii="Arial" w:hAnsi="Arial" w:cs="Arial"/>
          <w:sz w:val="22"/>
          <w:szCs w:val="22"/>
        </w:rPr>
        <w:t xml:space="preserve">, </w:t>
      </w:r>
      <w:r w:rsidRPr="007460C9">
        <w:rPr>
          <w:rFonts w:ascii="Arial" w:hAnsi="Arial" w:cs="Arial"/>
          <w:sz w:val="22"/>
          <w:szCs w:val="22"/>
        </w:rPr>
        <w:t>Income Support</w:t>
      </w:r>
      <w:r w:rsidR="001F41C9">
        <w:rPr>
          <w:rFonts w:ascii="Arial" w:hAnsi="Arial" w:cs="Arial"/>
          <w:sz w:val="22"/>
          <w:szCs w:val="22"/>
        </w:rPr>
        <w:t xml:space="preserve"> and </w:t>
      </w:r>
      <w:r w:rsidRPr="007460C9">
        <w:rPr>
          <w:rFonts w:ascii="Arial" w:hAnsi="Arial" w:cs="Arial"/>
          <w:sz w:val="22"/>
          <w:szCs w:val="22"/>
        </w:rPr>
        <w:t>Full Time Student</w:t>
      </w:r>
      <w:r w:rsidR="00D26E13">
        <w:rPr>
          <w:rFonts w:ascii="Arial" w:hAnsi="Arial" w:cs="Arial"/>
          <w:sz w:val="22"/>
          <w:szCs w:val="22"/>
        </w:rPr>
        <w:t>s</w:t>
      </w:r>
      <w:r w:rsidR="007460C9">
        <w:rPr>
          <w:rFonts w:ascii="Arial" w:hAnsi="Arial" w:cs="Arial"/>
          <w:sz w:val="22"/>
          <w:szCs w:val="22"/>
        </w:rPr>
        <w:t>.</w:t>
      </w:r>
      <w:r w:rsidR="00EA3168">
        <w:rPr>
          <w:rFonts w:ascii="Arial" w:hAnsi="Arial" w:cs="Arial"/>
          <w:sz w:val="22"/>
          <w:szCs w:val="22"/>
        </w:rPr>
        <w:t xml:space="preserve"> </w:t>
      </w:r>
      <w:r w:rsidR="007460C9">
        <w:rPr>
          <w:rFonts w:ascii="Arial" w:hAnsi="Arial" w:cs="Arial"/>
          <w:sz w:val="22"/>
          <w:szCs w:val="22"/>
        </w:rPr>
        <w:t>W</w:t>
      </w:r>
      <w:r w:rsidRPr="007460C9">
        <w:rPr>
          <w:rFonts w:ascii="Arial" w:hAnsi="Arial" w:cs="Arial"/>
          <w:sz w:val="22"/>
          <w:szCs w:val="22"/>
        </w:rPr>
        <w:t>e wish to add a concession for those in receipt of</w:t>
      </w:r>
      <w:r w:rsidR="001F41C9">
        <w:rPr>
          <w:rFonts w:ascii="Arial" w:hAnsi="Arial" w:cs="Arial"/>
          <w:sz w:val="22"/>
          <w:szCs w:val="22"/>
        </w:rPr>
        <w:t xml:space="preserve"> </w:t>
      </w:r>
      <w:r w:rsidRPr="007460C9">
        <w:rPr>
          <w:rFonts w:ascii="Arial" w:hAnsi="Arial" w:cs="Arial"/>
          <w:sz w:val="22"/>
          <w:szCs w:val="22"/>
        </w:rPr>
        <w:t>‘Working Tax Credit or Housing Benefit’</w:t>
      </w:r>
      <w:r w:rsidR="001F41C9">
        <w:rPr>
          <w:rFonts w:ascii="Arial" w:hAnsi="Arial" w:cs="Arial"/>
          <w:sz w:val="22"/>
          <w:szCs w:val="22"/>
        </w:rPr>
        <w:t xml:space="preserve"> </w:t>
      </w:r>
    </w:p>
    <w:p w:rsidR="007460C9" w:rsidRDefault="007460C9" w:rsidP="00C16328">
      <w:pPr>
        <w:rPr>
          <w:rFonts w:ascii="Arial" w:hAnsi="Arial" w:cs="Arial"/>
          <w:b/>
        </w:rPr>
      </w:pPr>
    </w:p>
    <w:p w:rsidR="00E04CCD" w:rsidRPr="007460C9" w:rsidRDefault="007460C9" w:rsidP="00E04CCD">
      <w:pPr>
        <w:ind w:left="426" w:hanging="426"/>
        <w:rPr>
          <w:rFonts w:ascii="Arial" w:hAnsi="Arial" w:cs="Arial"/>
          <w:b/>
        </w:rPr>
      </w:pPr>
      <w:r w:rsidRPr="007460C9">
        <w:rPr>
          <w:rFonts w:ascii="Arial" w:hAnsi="Arial" w:cs="Arial"/>
          <w:b/>
        </w:rPr>
        <w:t>7</w:t>
      </w:r>
      <w:r w:rsidR="00E04CCD" w:rsidRPr="007460C9">
        <w:rPr>
          <w:rFonts w:ascii="Arial" w:hAnsi="Arial" w:cs="Arial"/>
          <w:b/>
        </w:rPr>
        <w:t>:</w:t>
      </w:r>
      <w:r w:rsidR="00E04CCD" w:rsidRPr="007460C9">
        <w:rPr>
          <w:rFonts w:ascii="Arial" w:hAnsi="Arial" w:cs="Arial"/>
          <w:b/>
        </w:rPr>
        <w:tab/>
        <w:t xml:space="preserve">Improving partnership moving forwards. </w:t>
      </w:r>
      <w:bookmarkStart w:id="0" w:name="_GoBack"/>
      <w:bookmarkEnd w:id="0"/>
    </w:p>
    <w:p w:rsidR="00E04CCD" w:rsidRPr="007460C9" w:rsidRDefault="00E04CCD" w:rsidP="00E04CCD">
      <w:pPr>
        <w:rPr>
          <w:rFonts w:ascii="Arial" w:hAnsi="Arial" w:cs="Arial"/>
          <w:sz w:val="22"/>
          <w:szCs w:val="22"/>
        </w:rPr>
      </w:pPr>
    </w:p>
    <w:p w:rsidR="00E04CCD" w:rsidRPr="007460C9" w:rsidRDefault="00E04CCD" w:rsidP="00E04CCD">
      <w:pPr>
        <w:rPr>
          <w:rFonts w:ascii="Arial" w:hAnsi="Arial" w:cs="Arial"/>
          <w:sz w:val="22"/>
          <w:szCs w:val="22"/>
        </w:rPr>
      </w:pPr>
      <w:r w:rsidRPr="007460C9">
        <w:rPr>
          <w:rFonts w:ascii="Arial" w:hAnsi="Arial" w:cs="Arial"/>
          <w:sz w:val="22"/>
          <w:szCs w:val="22"/>
        </w:rPr>
        <w:t xml:space="preserve">BHAF reminds the council that the current allotment service is only able to operate within existing budgets because of the efforts of an army of volunteers, most notably site representatives. For some time we have had serious concerns about the professionalism with which the council sometimes treats these volunteers. We ask the council to commit to working with us to improve this partnership over coming months. Doing so will increase the likelihood of the council being able to continue to rely on this goodwill funded resource into the future. </w:t>
      </w:r>
    </w:p>
    <w:sectPr w:rsidR="00E04CCD" w:rsidRPr="007460C9" w:rsidSect="00594659">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E53" w:rsidRDefault="00096E53" w:rsidP="008E4A43">
      <w:r>
        <w:separator/>
      </w:r>
    </w:p>
  </w:endnote>
  <w:endnote w:type="continuationSeparator" w:id="0">
    <w:p w:rsidR="00096E53" w:rsidRDefault="00096E53" w:rsidP="008E4A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E53" w:rsidRDefault="00096E53" w:rsidP="008E4A43">
      <w:r>
        <w:separator/>
      </w:r>
    </w:p>
  </w:footnote>
  <w:footnote w:type="continuationSeparator" w:id="0">
    <w:p w:rsidR="00096E53" w:rsidRDefault="00096E53" w:rsidP="008E4A43">
      <w:r>
        <w:continuationSeparator/>
      </w:r>
    </w:p>
  </w:footnote>
  <w:footnote w:id="1">
    <w:p w:rsidR="000C4ED3" w:rsidRPr="003C1A70" w:rsidRDefault="000C4ED3">
      <w:pPr>
        <w:pStyle w:val="FootnoteText"/>
        <w:rPr>
          <w:rFonts w:asciiTheme="majorHAnsi" w:hAnsiTheme="majorHAnsi"/>
          <w:sz w:val="20"/>
          <w:szCs w:val="20"/>
          <w:lang w:val="en-US"/>
        </w:rPr>
      </w:pPr>
      <w:r w:rsidRPr="003C1A70">
        <w:rPr>
          <w:rStyle w:val="FootnoteReference"/>
          <w:rFonts w:asciiTheme="majorHAnsi" w:hAnsiTheme="majorHAnsi"/>
          <w:sz w:val="20"/>
          <w:szCs w:val="20"/>
        </w:rPr>
        <w:footnoteRef/>
      </w:r>
      <w:r w:rsidRPr="003C1A70">
        <w:rPr>
          <w:rFonts w:asciiTheme="majorHAnsi" w:hAnsiTheme="majorHAnsi"/>
          <w:sz w:val="20"/>
          <w:szCs w:val="20"/>
        </w:rPr>
        <w:t xml:space="preserve"> A </w:t>
      </w:r>
      <w:r w:rsidRPr="003C1A70">
        <w:rPr>
          <w:rFonts w:asciiTheme="majorHAnsi" w:hAnsiTheme="majorHAnsi"/>
          <w:sz w:val="20"/>
          <w:szCs w:val="20"/>
          <w:lang w:val="en-US"/>
        </w:rPr>
        <w:t xml:space="preserve">recent survey in Allotment &amp; Leisure Gardener showed 59% of responders paid less than £50 pa for an allotment, 16% paid between £50 and £80 pa and 12% paid between £80 - £100 pa. </w:t>
      </w:r>
      <w:r>
        <w:rPr>
          <w:rFonts w:asciiTheme="majorHAnsi" w:hAnsiTheme="majorHAnsi"/>
          <w:sz w:val="20"/>
          <w:szCs w:val="20"/>
          <w:lang w:val="en-US"/>
        </w:rPr>
        <w:t xml:space="preserve">The current rental of a plot in Brighton &amp; Hove is £78. </w:t>
      </w:r>
    </w:p>
  </w:footnote>
  <w:footnote w:id="2">
    <w:p w:rsidR="000C4ED3" w:rsidRPr="00872B8D" w:rsidRDefault="000C4ED3" w:rsidP="00573202">
      <w:pPr>
        <w:pStyle w:val="FootnoteText"/>
        <w:rPr>
          <w:rFonts w:asciiTheme="majorHAnsi" w:hAnsiTheme="majorHAnsi" w:cstheme="majorHAnsi"/>
          <w:sz w:val="20"/>
          <w:szCs w:val="20"/>
          <w:lang w:val="en-US"/>
        </w:rPr>
      </w:pPr>
      <w:r w:rsidRPr="00872B8D">
        <w:rPr>
          <w:rStyle w:val="FootnoteReference"/>
          <w:rFonts w:asciiTheme="majorHAnsi" w:hAnsiTheme="majorHAnsi" w:cstheme="majorHAnsi"/>
          <w:sz w:val="20"/>
          <w:szCs w:val="20"/>
        </w:rPr>
        <w:footnoteRef/>
      </w:r>
      <w:r w:rsidRPr="00872B8D">
        <w:rPr>
          <w:rFonts w:asciiTheme="majorHAnsi" w:hAnsiTheme="majorHAnsi" w:cstheme="majorHAnsi"/>
          <w:sz w:val="20"/>
          <w:szCs w:val="20"/>
        </w:rPr>
        <w:t xml:space="preserve"> </w:t>
      </w:r>
      <w:r w:rsidRPr="00872B8D">
        <w:rPr>
          <w:rFonts w:asciiTheme="majorHAnsi" w:hAnsiTheme="majorHAnsi" w:cstheme="majorHAnsi"/>
          <w:sz w:val="20"/>
          <w:szCs w:val="20"/>
          <w:lang w:val="en-US"/>
        </w:rPr>
        <w:t>It should be remembered that the £15 administration charge was agreed on the proviso that those on the waiting list would benefit from an improved service – achieved by ensuring the council’s planned IT administrative system works as effectively as possible for all users.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156"/>
    <w:multiLevelType w:val="hybridMultilevel"/>
    <w:tmpl w:val="2E5E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F4BAF"/>
    <w:multiLevelType w:val="multilevel"/>
    <w:tmpl w:val="5C98B9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1654DD1"/>
    <w:multiLevelType w:val="hybridMultilevel"/>
    <w:tmpl w:val="43DCC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08270A"/>
    <w:multiLevelType w:val="hybridMultilevel"/>
    <w:tmpl w:val="D8886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DF64670"/>
    <w:multiLevelType w:val="multilevel"/>
    <w:tmpl w:val="D662ED5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0407DC9"/>
    <w:multiLevelType w:val="hybridMultilevel"/>
    <w:tmpl w:val="98461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292A07"/>
    <w:multiLevelType w:val="multilevel"/>
    <w:tmpl w:val="D662ED5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34550AD"/>
    <w:multiLevelType w:val="hybridMultilevel"/>
    <w:tmpl w:val="9FA6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9D59AE"/>
    <w:multiLevelType w:val="multilevel"/>
    <w:tmpl w:val="6DC2225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DA0078C"/>
    <w:multiLevelType w:val="multilevel"/>
    <w:tmpl w:val="8304A07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17809BD"/>
    <w:multiLevelType w:val="multilevel"/>
    <w:tmpl w:val="8304A07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97212BF"/>
    <w:multiLevelType w:val="multilevel"/>
    <w:tmpl w:val="B066D396"/>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C606D3E"/>
    <w:multiLevelType w:val="multilevel"/>
    <w:tmpl w:val="6B062A8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11"/>
  </w:num>
  <w:num w:numId="4">
    <w:abstractNumId w:val="12"/>
  </w:num>
  <w:num w:numId="5">
    <w:abstractNumId w:val="3"/>
  </w:num>
  <w:num w:numId="6">
    <w:abstractNumId w:val="7"/>
  </w:num>
  <w:num w:numId="7">
    <w:abstractNumId w:val="5"/>
  </w:num>
  <w:num w:numId="8">
    <w:abstractNumId w:val="4"/>
  </w:num>
  <w:num w:numId="9">
    <w:abstractNumId w:val="6"/>
  </w:num>
  <w:num w:numId="10">
    <w:abstractNumId w:val="8"/>
  </w:num>
  <w:num w:numId="11">
    <w:abstractNumId w:val="9"/>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F226E4"/>
    <w:rsid w:val="00022FC7"/>
    <w:rsid w:val="00053906"/>
    <w:rsid w:val="00064430"/>
    <w:rsid w:val="00067C2A"/>
    <w:rsid w:val="00083FF5"/>
    <w:rsid w:val="00096E53"/>
    <w:rsid w:val="000A3BC8"/>
    <w:rsid w:val="000B5967"/>
    <w:rsid w:val="000C4ED3"/>
    <w:rsid w:val="000E4FD1"/>
    <w:rsid w:val="00106EFB"/>
    <w:rsid w:val="00136A74"/>
    <w:rsid w:val="00181E91"/>
    <w:rsid w:val="001A125C"/>
    <w:rsid w:val="001C5E21"/>
    <w:rsid w:val="001D5D5E"/>
    <w:rsid w:val="001F41C9"/>
    <w:rsid w:val="00247A1A"/>
    <w:rsid w:val="00257F22"/>
    <w:rsid w:val="00270584"/>
    <w:rsid w:val="002831B0"/>
    <w:rsid w:val="002B0080"/>
    <w:rsid w:val="002B01C5"/>
    <w:rsid w:val="002C63D1"/>
    <w:rsid w:val="002D1414"/>
    <w:rsid w:val="002F66BE"/>
    <w:rsid w:val="00303150"/>
    <w:rsid w:val="003369C2"/>
    <w:rsid w:val="00361E72"/>
    <w:rsid w:val="0037539C"/>
    <w:rsid w:val="003756AE"/>
    <w:rsid w:val="003B0F4C"/>
    <w:rsid w:val="003C1A70"/>
    <w:rsid w:val="003E0D65"/>
    <w:rsid w:val="003E18CF"/>
    <w:rsid w:val="00402FBF"/>
    <w:rsid w:val="00416DDC"/>
    <w:rsid w:val="00422086"/>
    <w:rsid w:val="004326CF"/>
    <w:rsid w:val="004365DB"/>
    <w:rsid w:val="00494F43"/>
    <w:rsid w:val="004B40D3"/>
    <w:rsid w:val="004F1AA0"/>
    <w:rsid w:val="00502266"/>
    <w:rsid w:val="005060A7"/>
    <w:rsid w:val="00542E11"/>
    <w:rsid w:val="00546290"/>
    <w:rsid w:val="005539F0"/>
    <w:rsid w:val="00571DD1"/>
    <w:rsid w:val="00573202"/>
    <w:rsid w:val="00594659"/>
    <w:rsid w:val="005A40A5"/>
    <w:rsid w:val="005C69C1"/>
    <w:rsid w:val="005D3B0D"/>
    <w:rsid w:val="006143C0"/>
    <w:rsid w:val="0063007E"/>
    <w:rsid w:val="00634B87"/>
    <w:rsid w:val="00657706"/>
    <w:rsid w:val="006618F7"/>
    <w:rsid w:val="006747D4"/>
    <w:rsid w:val="00685CC2"/>
    <w:rsid w:val="0070764C"/>
    <w:rsid w:val="007102B8"/>
    <w:rsid w:val="00727C03"/>
    <w:rsid w:val="007375E0"/>
    <w:rsid w:val="007460C9"/>
    <w:rsid w:val="0077757F"/>
    <w:rsid w:val="007900FB"/>
    <w:rsid w:val="007F2D39"/>
    <w:rsid w:val="008028B1"/>
    <w:rsid w:val="008241A4"/>
    <w:rsid w:val="00867E7B"/>
    <w:rsid w:val="00872B8D"/>
    <w:rsid w:val="00886A82"/>
    <w:rsid w:val="00893F6D"/>
    <w:rsid w:val="008951BA"/>
    <w:rsid w:val="00895E22"/>
    <w:rsid w:val="008A3984"/>
    <w:rsid w:val="008A7991"/>
    <w:rsid w:val="008B25C9"/>
    <w:rsid w:val="008B4C8B"/>
    <w:rsid w:val="008E3CA2"/>
    <w:rsid w:val="008E4A43"/>
    <w:rsid w:val="008E7622"/>
    <w:rsid w:val="00940D03"/>
    <w:rsid w:val="009675C0"/>
    <w:rsid w:val="009B313E"/>
    <w:rsid w:val="009C2AF7"/>
    <w:rsid w:val="009D2011"/>
    <w:rsid w:val="009F756F"/>
    <w:rsid w:val="00A1501A"/>
    <w:rsid w:val="00A51F3C"/>
    <w:rsid w:val="00A611E9"/>
    <w:rsid w:val="00AB3F24"/>
    <w:rsid w:val="00AC22A3"/>
    <w:rsid w:val="00AD6597"/>
    <w:rsid w:val="00B01D9D"/>
    <w:rsid w:val="00B12E42"/>
    <w:rsid w:val="00B14604"/>
    <w:rsid w:val="00B23AE0"/>
    <w:rsid w:val="00B24961"/>
    <w:rsid w:val="00B4453C"/>
    <w:rsid w:val="00BA3CD8"/>
    <w:rsid w:val="00C10296"/>
    <w:rsid w:val="00C13E35"/>
    <w:rsid w:val="00C16328"/>
    <w:rsid w:val="00C33C2C"/>
    <w:rsid w:val="00C70818"/>
    <w:rsid w:val="00C87A85"/>
    <w:rsid w:val="00C93025"/>
    <w:rsid w:val="00C93497"/>
    <w:rsid w:val="00CB18C8"/>
    <w:rsid w:val="00CC511C"/>
    <w:rsid w:val="00D26E13"/>
    <w:rsid w:val="00D450BF"/>
    <w:rsid w:val="00D633C8"/>
    <w:rsid w:val="00D67608"/>
    <w:rsid w:val="00D71856"/>
    <w:rsid w:val="00DF073D"/>
    <w:rsid w:val="00E04CCD"/>
    <w:rsid w:val="00E41BC0"/>
    <w:rsid w:val="00E80503"/>
    <w:rsid w:val="00EA3168"/>
    <w:rsid w:val="00ED5F25"/>
    <w:rsid w:val="00EF340F"/>
    <w:rsid w:val="00F226E4"/>
    <w:rsid w:val="00F52B21"/>
    <w:rsid w:val="00F62181"/>
    <w:rsid w:val="00F92F92"/>
    <w:rsid w:val="00F97CDF"/>
    <w:rsid w:val="00FA2016"/>
    <w:rsid w:val="00FB1514"/>
    <w:rsid w:val="00FB78E4"/>
    <w:rsid w:val="00FD647A"/>
    <w:rsid w:val="00FE6A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F9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584"/>
    <w:pPr>
      <w:ind w:left="720"/>
      <w:contextualSpacing/>
    </w:pPr>
  </w:style>
  <w:style w:type="paragraph" w:styleId="BalloonText">
    <w:name w:val="Balloon Text"/>
    <w:basedOn w:val="Normal"/>
    <w:link w:val="BalloonTextChar"/>
    <w:uiPriority w:val="99"/>
    <w:semiHidden/>
    <w:unhideWhenUsed/>
    <w:rsid w:val="007102B8"/>
    <w:rPr>
      <w:rFonts w:ascii="Tahoma" w:hAnsi="Tahoma" w:cs="Tahoma"/>
      <w:sz w:val="16"/>
      <w:szCs w:val="16"/>
    </w:rPr>
  </w:style>
  <w:style w:type="character" w:customStyle="1" w:styleId="BalloonTextChar">
    <w:name w:val="Balloon Text Char"/>
    <w:basedOn w:val="DefaultParagraphFont"/>
    <w:link w:val="BalloonText"/>
    <w:uiPriority w:val="99"/>
    <w:semiHidden/>
    <w:rsid w:val="007102B8"/>
    <w:rPr>
      <w:rFonts w:ascii="Tahoma" w:hAnsi="Tahoma" w:cs="Tahoma"/>
      <w:sz w:val="16"/>
      <w:szCs w:val="16"/>
      <w:lang w:val="en-GB"/>
    </w:rPr>
  </w:style>
  <w:style w:type="character" w:customStyle="1" w:styleId="apple-converted-space">
    <w:name w:val="apple-converted-space"/>
    <w:basedOn w:val="DefaultParagraphFont"/>
    <w:rsid w:val="009675C0"/>
  </w:style>
  <w:style w:type="character" w:styleId="Hyperlink">
    <w:name w:val="Hyperlink"/>
    <w:basedOn w:val="DefaultParagraphFont"/>
    <w:uiPriority w:val="99"/>
    <w:unhideWhenUsed/>
    <w:rsid w:val="009675C0"/>
    <w:rPr>
      <w:color w:val="0000FF"/>
      <w:u w:val="single"/>
    </w:rPr>
  </w:style>
  <w:style w:type="paragraph" w:styleId="FootnoteText">
    <w:name w:val="footnote text"/>
    <w:basedOn w:val="Normal"/>
    <w:link w:val="FootnoteTextChar"/>
    <w:uiPriority w:val="99"/>
    <w:unhideWhenUsed/>
    <w:rsid w:val="008E4A43"/>
  </w:style>
  <w:style w:type="character" w:customStyle="1" w:styleId="FootnoteTextChar">
    <w:name w:val="Footnote Text Char"/>
    <w:basedOn w:val="DefaultParagraphFont"/>
    <w:link w:val="FootnoteText"/>
    <w:uiPriority w:val="99"/>
    <w:rsid w:val="008E4A43"/>
    <w:rPr>
      <w:lang w:val="en-GB"/>
    </w:rPr>
  </w:style>
  <w:style w:type="character" w:styleId="FootnoteReference">
    <w:name w:val="footnote reference"/>
    <w:basedOn w:val="DefaultParagraphFont"/>
    <w:uiPriority w:val="99"/>
    <w:unhideWhenUsed/>
    <w:rsid w:val="008E4A43"/>
    <w:rPr>
      <w:vertAlign w:val="superscript"/>
    </w:rPr>
  </w:style>
  <w:style w:type="table" w:styleId="TableGrid">
    <w:name w:val="Table Grid"/>
    <w:basedOn w:val="TableNormal"/>
    <w:uiPriority w:val="59"/>
    <w:rsid w:val="00B23A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760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584"/>
    <w:pPr>
      <w:ind w:left="720"/>
      <w:contextualSpacing/>
    </w:pPr>
  </w:style>
  <w:style w:type="paragraph" w:styleId="BalloonText">
    <w:name w:val="Balloon Text"/>
    <w:basedOn w:val="Normal"/>
    <w:link w:val="BalloonTextChar"/>
    <w:uiPriority w:val="99"/>
    <w:semiHidden/>
    <w:unhideWhenUsed/>
    <w:rsid w:val="007102B8"/>
    <w:rPr>
      <w:rFonts w:ascii="Tahoma" w:hAnsi="Tahoma" w:cs="Tahoma"/>
      <w:sz w:val="16"/>
      <w:szCs w:val="16"/>
    </w:rPr>
  </w:style>
  <w:style w:type="character" w:customStyle="1" w:styleId="BalloonTextChar">
    <w:name w:val="Balloon Text Char"/>
    <w:basedOn w:val="DefaultParagraphFont"/>
    <w:link w:val="BalloonText"/>
    <w:uiPriority w:val="99"/>
    <w:semiHidden/>
    <w:rsid w:val="007102B8"/>
    <w:rPr>
      <w:rFonts w:ascii="Tahoma" w:hAnsi="Tahoma" w:cs="Tahoma"/>
      <w:sz w:val="16"/>
      <w:szCs w:val="16"/>
      <w:lang w:val="en-GB"/>
    </w:rPr>
  </w:style>
  <w:style w:type="character" w:customStyle="1" w:styleId="apple-converted-space">
    <w:name w:val="apple-converted-space"/>
    <w:basedOn w:val="DefaultParagraphFont"/>
    <w:rsid w:val="009675C0"/>
  </w:style>
  <w:style w:type="character" w:styleId="Hyperlink">
    <w:name w:val="Hyperlink"/>
    <w:basedOn w:val="DefaultParagraphFont"/>
    <w:uiPriority w:val="99"/>
    <w:unhideWhenUsed/>
    <w:rsid w:val="009675C0"/>
    <w:rPr>
      <w:color w:val="0000FF"/>
      <w:u w:val="single"/>
    </w:rPr>
  </w:style>
  <w:style w:type="paragraph" w:styleId="FootnoteText">
    <w:name w:val="footnote text"/>
    <w:basedOn w:val="Normal"/>
    <w:link w:val="FootnoteTextChar"/>
    <w:uiPriority w:val="99"/>
    <w:unhideWhenUsed/>
    <w:rsid w:val="008E4A43"/>
  </w:style>
  <w:style w:type="character" w:customStyle="1" w:styleId="FootnoteTextChar">
    <w:name w:val="Footnote Text Char"/>
    <w:basedOn w:val="DefaultParagraphFont"/>
    <w:link w:val="FootnoteText"/>
    <w:uiPriority w:val="99"/>
    <w:rsid w:val="008E4A43"/>
    <w:rPr>
      <w:lang w:val="en-GB"/>
    </w:rPr>
  </w:style>
  <w:style w:type="character" w:styleId="FootnoteReference">
    <w:name w:val="footnote reference"/>
    <w:basedOn w:val="DefaultParagraphFont"/>
    <w:uiPriority w:val="99"/>
    <w:unhideWhenUsed/>
    <w:rsid w:val="008E4A43"/>
    <w:rPr>
      <w:vertAlign w:val="superscript"/>
    </w:rPr>
  </w:style>
  <w:style w:type="table" w:styleId="TableGrid">
    <w:name w:val="Table Grid"/>
    <w:basedOn w:val="TableNormal"/>
    <w:uiPriority w:val="59"/>
    <w:rsid w:val="00B23A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676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287563">
      <w:bodyDiv w:val="1"/>
      <w:marLeft w:val="0"/>
      <w:marRight w:val="0"/>
      <w:marTop w:val="0"/>
      <w:marBottom w:val="0"/>
      <w:divBdr>
        <w:top w:val="none" w:sz="0" w:space="0" w:color="auto"/>
        <w:left w:val="none" w:sz="0" w:space="0" w:color="auto"/>
        <w:bottom w:val="none" w:sz="0" w:space="0" w:color="auto"/>
        <w:right w:val="none" w:sz="0" w:space="0" w:color="auto"/>
      </w:divBdr>
    </w:div>
    <w:div w:id="318078551">
      <w:bodyDiv w:val="1"/>
      <w:marLeft w:val="0"/>
      <w:marRight w:val="0"/>
      <w:marTop w:val="0"/>
      <w:marBottom w:val="0"/>
      <w:divBdr>
        <w:top w:val="none" w:sz="0" w:space="0" w:color="auto"/>
        <w:left w:val="none" w:sz="0" w:space="0" w:color="auto"/>
        <w:bottom w:val="none" w:sz="0" w:space="0" w:color="auto"/>
        <w:right w:val="none" w:sz="0" w:space="0" w:color="auto"/>
      </w:divBdr>
    </w:div>
    <w:div w:id="428550615">
      <w:bodyDiv w:val="1"/>
      <w:marLeft w:val="0"/>
      <w:marRight w:val="0"/>
      <w:marTop w:val="0"/>
      <w:marBottom w:val="0"/>
      <w:divBdr>
        <w:top w:val="none" w:sz="0" w:space="0" w:color="auto"/>
        <w:left w:val="none" w:sz="0" w:space="0" w:color="auto"/>
        <w:bottom w:val="none" w:sz="0" w:space="0" w:color="auto"/>
        <w:right w:val="none" w:sz="0" w:space="0" w:color="auto"/>
      </w:divBdr>
    </w:div>
    <w:div w:id="930158913">
      <w:bodyDiv w:val="1"/>
      <w:marLeft w:val="0"/>
      <w:marRight w:val="0"/>
      <w:marTop w:val="0"/>
      <w:marBottom w:val="0"/>
      <w:divBdr>
        <w:top w:val="none" w:sz="0" w:space="0" w:color="auto"/>
        <w:left w:val="none" w:sz="0" w:space="0" w:color="auto"/>
        <w:bottom w:val="none" w:sz="0" w:space="0" w:color="auto"/>
        <w:right w:val="none" w:sz="0" w:space="0" w:color="auto"/>
      </w:divBdr>
    </w:div>
    <w:div w:id="1014770341">
      <w:bodyDiv w:val="1"/>
      <w:marLeft w:val="0"/>
      <w:marRight w:val="0"/>
      <w:marTop w:val="0"/>
      <w:marBottom w:val="0"/>
      <w:divBdr>
        <w:top w:val="none" w:sz="0" w:space="0" w:color="auto"/>
        <w:left w:val="none" w:sz="0" w:space="0" w:color="auto"/>
        <w:bottom w:val="none" w:sz="0" w:space="0" w:color="auto"/>
        <w:right w:val="none" w:sz="0" w:space="0" w:color="auto"/>
      </w:divBdr>
    </w:div>
    <w:div w:id="1194610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Mayor</dc:creator>
  <cp:lastModifiedBy>Mark</cp:lastModifiedBy>
  <cp:revision>6</cp:revision>
  <dcterms:created xsi:type="dcterms:W3CDTF">2016-11-24T13:50:00Z</dcterms:created>
  <dcterms:modified xsi:type="dcterms:W3CDTF">2016-11-24T17:59:00Z</dcterms:modified>
</cp:coreProperties>
</file>