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77" w:rsidRDefault="00D07F77" w:rsidP="00B15DD0">
      <w:pPr>
        <w:jc w:val="center"/>
        <w:rPr>
          <w:b/>
          <w:sz w:val="28"/>
          <w:szCs w:val="28"/>
        </w:rPr>
      </w:pPr>
      <w:r>
        <w:rPr>
          <w:b/>
          <w:noProof/>
          <w:sz w:val="28"/>
          <w:szCs w:val="28"/>
          <w:lang w:eastAsia="en-GB"/>
        </w:rPr>
        <w:drawing>
          <wp:inline distT="0" distB="0" distL="0" distR="0">
            <wp:extent cx="4762500" cy="876300"/>
            <wp:effectExtent l="19050" t="0" r="0" b="0"/>
            <wp:docPr id="1" name="Picture 0" descr="BHAF-Logo-Banner-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Logo-Banner-email.jpg"/>
                    <pic:cNvPicPr/>
                  </pic:nvPicPr>
                  <pic:blipFill>
                    <a:blip r:embed="rId5" cstate="print"/>
                    <a:stretch>
                      <a:fillRect/>
                    </a:stretch>
                  </pic:blipFill>
                  <pic:spPr>
                    <a:xfrm>
                      <a:off x="0" y="0"/>
                      <a:ext cx="4762500" cy="876300"/>
                    </a:xfrm>
                    <a:prstGeom prst="rect">
                      <a:avLst/>
                    </a:prstGeom>
                  </pic:spPr>
                </pic:pic>
              </a:graphicData>
            </a:graphic>
          </wp:inline>
        </w:drawing>
      </w:r>
    </w:p>
    <w:p w:rsidR="00D07F77" w:rsidRDefault="00D07F77" w:rsidP="00B15DD0">
      <w:pPr>
        <w:jc w:val="center"/>
        <w:rPr>
          <w:b/>
          <w:sz w:val="28"/>
          <w:szCs w:val="28"/>
        </w:rPr>
      </w:pPr>
    </w:p>
    <w:p w:rsidR="0021191A" w:rsidRPr="00B15DD0" w:rsidRDefault="00B15DD0" w:rsidP="00B15DD0">
      <w:pPr>
        <w:jc w:val="center"/>
        <w:rPr>
          <w:b/>
          <w:sz w:val="28"/>
          <w:szCs w:val="28"/>
        </w:rPr>
      </w:pPr>
      <w:r w:rsidRPr="00B15DD0">
        <w:rPr>
          <w:b/>
          <w:sz w:val="28"/>
          <w:szCs w:val="28"/>
        </w:rPr>
        <w:t>BHAF COMMITTEE MEETING</w:t>
      </w:r>
    </w:p>
    <w:p w:rsidR="00B15DD0" w:rsidRPr="00B15DD0" w:rsidRDefault="00B15DD0" w:rsidP="00B15DD0">
      <w:pPr>
        <w:jc w:val="center"/>
        <w:rPr>
          <w:b/>
          <w:sz w:val="28"/>
          <w:szCs w:val="28"/>
        </w:rPr>
      </w:pPr>
      <w:r w:rsidRPr="00B15DD0">
        <w:rPr>
          <w:b/>
          <w:sz w:val="28"/>
          <w:szCs w:val="28"/>
        </w:rPr>
        <w:t>24 October 2018</w:t>
      </w:r>
    </w:p>
    <w:p w:rsidR="00B15DD0" w:rsidRDefault="00B15DD0"/>
    <w:p w:rsidR="00B15DD0" w:rsidRPr="00B15DD0" w:rsidRDefault="00B15DD0" w:rsidP="00B15DD0">
      <w:pPr>
        <w:pStyle w:val="ListParagraph"/>
        <w:numPr>
          <w:ilvl w:val="0"/>
          <w:numId w:val="1"/>
        </w:numPr>
        <w:rPr>
          <w:sz w:val="24"/>
          <w:szCs w:val="24"/>
        </w:rPr>
      </w:pPr>
      <w:r w:rsidRPr="002960DC">
        <w:rPr>
          <w:b/>
          <w:sz w:val="24"/>
          <w:szCs w:val="24"/>
        </w:rPr>
        <w:t>Welcome and apologies</w:t>
      </w:r>
      <w:r w:rsidR="00AA03C2">
        <w:rPr>
          <w:sz w:val="24"/>
          <w:szCs w:val="24"/>
        </w:rPr>
        <w:t xml:space="preserve"> – Apologies were received from Hannes</w:t>
      </w:r>
      <w:r w:rsidR="00C62827">
        <w:rPr>
          <w:sz w:val="24"/>
          <w:szCs w:val="24"/>
        </w:rPr>
        <w:t xml:space="preserve"> Froelich</w:t>
      </w:r>
      <w:r w:rsidR="00A4043B">
        <w:rPr>
          <w:sz w:val="24"/>
          <w:szCs w:val="24"/>
        </w:rPr>
        <w:t xml:space="preserve">. </w:t>
      </w:r>
      <w:r w:rsidR="00D07F77">
        <w:rPr>
          <w:sz w:val="24"/>
          <w:szCs w:val="24"/>
        </w:rPr>
        <w:br/>
      </w:r>
      <w:r w:rsidR="00A4043B">
        <w:rPr>
          <w:sz w:val="24"/>
          <w:szCs w:val="24"/>
        </w:rPr>
        <w:t>Mark Carroll chaired the meeting.</w:t>
      </w:r>
      <w:r w:rsidR="00C62827">
        <w:rPr>
          <w:sz w:val="24"/>
          <w:szCs w:val="24"/>
        </w:rPr>
        <w:t xml:space="preserve"> </w:t>
      </w:r>
      <w:r w:rsidR="00D07F77">
        <w:rPr>
          <w:sz w:val="24"/>
          <w:szCs w:val="24"/>
        </w:rPr>
        <w:br/>
      </w:r>
      <w:r w:rsidR="00C62827">
        <w:rPr>
          <w:sz w:val="24"/>
          <w:szCs w:val="24"/>
        </w:rPr>
        <w:t>Maureen Winder was taking the minutes.</w:t>
      </w:r>
      <w:r w:rsidR="00BB166A">
        <w:rPr>
          <w:sz w:val="24"/>
          <w:szCs w:val="24"/>
        </w:rPr>
        <w:br/>
        <w:t>Minutes completed by Committee.</w:t>
      </w:r>
      <w:r w:rsidR="00C62827">
        <w:rPr>
          <w:sz w:val="24"/>
          <w:szCs w:val="24"/>
        </w:rPr>
        <w:br/>
      </w:r>
      <w:r w:rsidR="00C62827" w:rsidRPr="005F5E0A">
        <w:rPr>
          <w:sz w:val="24"/>
          <w:szCs w:val="24"/>
        </w:rPr>
        <w:t xml:space="preserve">Other Committee members attending </w:t>
      </w:r>
      <w:r w:rsidR="005F5E0A" w:rsidRPr="005F5E0A">
        <w:rPr>
          <w:sz w:val="24"/>
          <w:szCs w:val="24"/>
        </w:rPr>
        <w:t>were:</w:t>
      </w:r>
      <w:r w:rsidR="00C62827" w:rsidRPr="005F5E0A">
        <w:rPr>
          <w:sz w:val="24"/>
          <w:szCs w:val="24"/>
        </w:rPr>
        <w:t xml:space="preserve">  Simon Powell, Josephina </w:t>
      </w:r>
      <w:proofErr w:type="spellStart"/>
      <w:r w:rsidR="00C62827" w:rsidRPr="005F5E0A">
        <w:rPr>
          <w:sz w:val="24"/>
          <w:szCs w:val="24"/>
        </w:rPr>
        <w:t>Salamone</w:t>
      </w:r>
      <w:proofErr w:type="spellEnd"/>
      <w:r w:rsidR="00C62827" w:rsidRPr="005F5E0A">
        <w:rPr>
          <w:sz w:val="24"/>
          <w:szCs w:val="24"/>
        </w:rPr>
        <w:t xml:space="preserve">, Jane Griffin, </w:t>
      </w:r>
      <w:r w:rsidR="0068085B" w:rsidRPr="005F5E0A">
        <w:rPr>
          <w:sz w:val="24"/>
          <w:szCs w:val="24"/>
        </w:rPr>
        <w:t>and Richard</w:t>
      </w:r>
      <w:r w:rsidR="00C62827" w:rsidRPr="005F5E0A">
        <w:rPr>
          <w:sz w:val="24"/>
          <w:szCs w:val="24"/>
        </w:rPr>
        <w:t xml:space="preserve"> Howard.</w:t>
      </w:r>
      <w:r w:rsidR="005F5E0A">
        <w:rPr>
          <w:sz w:val="24"/>
          <w:szCs w:val="24"/>
        </w:rPr>
        <w:t xml:space="preserve"> </w:t>
      </w:r>
      <w:r w:rsidR="005F5E0A">
        <w:rPr>
          <w:sz w:val="24"/>
          <w:szCs w:val="24"/>
        </w:rPr>
        <w:br/>
      </w:r>
      <w:r w:rsidR="00C62827" w:rsidRPr="005F5E0A">
        <w:rPr>
          <w:sz w:val="24"/>
          <w:szCs w:val="24"/>
        </w:rPr>
        <w:t>Allotment Association Representatives : Hillary Standing (Keston)</w:t>
      </w:r>
      <w:r w:rsidRPr="00B15DD0">
        <w:rPr>
          <w:sz w:val="24"/>
          <w:szCs w:val="24"/>
        </w:rPr>
        <w:br/>
      </w:r>
    </w:p>
    <w:p w:rsidR="005F5E0A" w:rsidRPr="00730925" w:rsidRDefault="00C373E4" w:rsidP="005F5E0A">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730925">
        <w:rPr>
          <w:rFonts w:eastAsia="Times New Roman" w:cstheme="minorHAnsi"/>
          <w:b/>
          <w:bCs/>
          <w:color w:val="222222"/>
          <w:sz w:val="24"/>
          <w:szCs w:val="24"/>
          <w:lang w:eastAsia="en-GB"/>
        </w:rPr>
        <w:t xml:space="preserve">Site Rep Elections </w:t>
      </w:r>
      <w:r w:rsidRPr="00730925">
        <w:rPr>
          <w:rFonts w:eastAsia="Times New Roman" w:cstheme="minorHAnsi"/>
          <w:b/>
          <w:bCs/>
          <w:color w:val="222222"/>
          <w:sz w:val="24"/>
          <w:szCs w:val="24"/>
          <w:lang w:eastAsia="en-GB"/>
        </w:rPr>
        <w:br/>
      </w:r>
      <w:r w:rsidR="00AE18CF" w:rsidRPr="00730925">
        <w:rPr>
          <w:rFonts w:eastAsia="Times New Roman" w:cstheme="minorHAnsi"/>
          <w:color w:val="222222"/>
          <w:sz w:val="24"/>
          <w:szCs w:val="24"/>
          <w:lang w:eastAsia="en-GB"/>
        </w:rPr>
        <w:t xml:space="preserve">Richard Howard updated the Committee about the </w:t>
      </w:r>
      <w:r w:rsidR="002960DC" w:rsidRPr="00730925">
        <w:rPr>
          <w:rFonts w:eastAsia="Times New Roman" w:cstheme="minorHAnsi"/>
          <w:color w:val="222222"/>
          <w:sz w:val="24"/>
          <w:szCs w:val="24"/>
          <w:lang w:eastAsia="en-GB"/>
        </w:rPr>
        <w:t>Site Rep Election Process</w:t>
      </w:r>
      <w:r w:rsidR="00AE18CF" w:rsidRPr="00730925">
        <w:rPr>
          <w:rFonts w:eastAsia="Times New Roman" w:cstheme="minorHAnsi"/>
          <w:color w:val="222222"/>
          <w:sz w:val="24"/>
          <w:szCs w:val="24"/>
          <w:lang w:eastAsia="en-GB"/>
        </w:rPr>
        <w:t xml:space="preserve">. Especially in regards to two sites where the process had attracted nominations. </w:t>
      </w:r>
      <w:r w:rsidR="002960DC" w:rsidRPr="00730925">
        <w:rPr>
          <w:rFonts w:eastAsia="Times New Roman" w:cstheme="minorHAnsi"/>
          <w:color w:val="222222"/>
          <w:sz w:val="24"/>
          <w:szCs w:val="24"/>
          <w:lang w:eastAsia="en-GB"/>
        </w:rPr>
        <w:t xml:space="preserve">In the first round of elections 2 years ago, all existing site reps had been re-elected. </w:t>
      </w:r>
      <w:r w:rsidR="00A4043B" w:rsidRPr="00730925">
        <w:rPr>
          <w:rFonts w:eastAsia="Times New Roman" w:cstheme="minorHAnsi"/>
          <w:color w:val="222222"/>
          <w:sz w:val="24"/>
          <w:szCs w:val="24"/>
          <w:lang w:eastAsia="en-GB"/>
        </w:rPr>
        <w:t>However, i</w:t>
      </w:r>
      <w:r w:rsidR="002960DC" w:rsidRPr="00730925">
        <w:rPr>
          <w:rFonts w:eastAsia="Times New Roman" w:cstheme="minorHAnsi"/>
          <w:color w:val="222222"/>
          <w:sz w:val="24"/>
          <w:szCs w:val="24"/>
          <w:lang w:eastAsia="en-GB"/>
        </w:rPr>
        <w:t xml:space="preserve">n the first group of sites to go through the election process for a second time, there were two </w:t>
      </w:r>
      <w:r w:rsidR="00A4043B" w:rsidRPr="00730925">
        <w:rPr>
          <w:rFonts w:eastAsia="Times New Roman" w:cstheme="minorHAnsi"/>
          <w:color w:val="222222"/>
          <w:sz w:val="24"/>
          <w:szCs w:val="24"/>
          <w:lang w:eastAsia="en-GB"/>
        </w:rPr>
        <w:t xml:space="preserve">sites </w:t>
      </w:r>
      <w:r w:rsidR="002960DC" w:rsidRPr="00730925">
        <w:rPr>
          <w:rFonts w:eastAsia="Times New Roman" w:cstheme="minorHAnsi"/>
          <w:color w:val="222222"/>
          <w:sz w:val="24"/>
          <w:szCs w:val="24"/>
          <w:lang w:eastAsia="en-GB"/>
        </w:rPr>
        <w:t xml:space="preserve">where other candidates had come forward.  </w:t>
      </w:r>
      <w:r w:rsidR="00D07F77" w:rsidRPr="00730925">
        <w:rPr>
          <w:rFonts w:eastAsia="Times New Roman" w:cstheme="minorHAnsi"/>
          <w:color w:val="222222"/>
          <w:sz w:val="24"/>
          <w:szCs w:val="24"/>
          <w:lang w:eastAsia="en-GB"/>
        </w:rPr>
        <w:t>This means a site rep election needs to take place. This will be the first time a site rep election process, overseen by the BHAF has ever taken place.</w:t>
      </w:r>
      <w:r w:rsidR="00007930">
        <w:rPr>
          <w:rFonts w:eastAsia="Times New Roman" w:cstheme="minorHAnsi"/>
          <w:color w:val="222222"/>
          <w:sz w:val="24"/>
          <w:szCs w:val="24"/>
          <w:lang w:eastAsia="en-GB"/>
        </w:rPr>
        <w:t xml:space="preserve"> It was stipulated the process needs to be open and transparent.</w:t>
      </w:r>
      <w:r w:rsidR="005F5E0A" w:rsidRPr="00730925">
        <w:rPr>
          <w:rFonts w:eastAsia="Times New Roman" w:cstheme="minorHAnsi"/>
          <w:color w:val="222222"/>
          <w:sz w:val="24"/>
          <w:szCs w:val="24"/>
          <w:lang w:eastAsia="en-GB"/>
        </w:rPr>
        <w:br/>
      </w:r>
      <w:r w:rsidR="005F5E0A" w:rsidRPr="00730925">
        <w:rPr>
          <w:rFonts w:eastAsia="Times New Roman" w:cstheme="minorHAnsi"/>
          <w:color w:val="222222"/>
          <w:sz w:val="24"/>
          <w:szCs w:val="24"/>
          <w:lang w:eastAsia="en-GB"/>
        </w:rPr>
        <w:br/>
      </w:r>
      <w:r w:rsidR="00CE0D8B" w:rsidRPr="00730925">
        <w:rPr>
          <w:rFonts w:eastAsia="Times New Roman" w:cstheme="minorHAnsi"/>
          <w:color w:val="222222"/>
          <w:sz w:val="24"/>
          <w:szCs w:val="24"/>
          <w:lang w:eastAsia="en-GB"/>
        </w:rPr>
        <w:t xml:space="preserve">Candidates for the role of Site Rep would need to write a short statement about why they wanted to take on the role, so that anyone voting for </w:t>
      </w:r>
      <w:r w:rsidR="00A4043B" w:rsidRPr="00730925">
        <w:rPr>
          <w:rFonts w:eastAsia="Times New Roman" w:cstheme="minorHAnsi"/>
          <w:color w:val="222222"/>
          <w:sz w:val="24"/>
          <w:szCs w:val="24"/>
          <w:lang w:eastAsia="en-GB"/>
        </w:rPr>
        <w:t>their</w:t>
      </w:r>
      <w:r w:rsidR="00CE0D8B" w:rsidRPr="00730925">
        <w:rPr>
          <w:rFonts w:eastAsia="Times New Roman" w:cstheme="minorHAnsi"/>
          <w:color w:val="222222"/>
          <w:sz w:val="24"/>
          <w:szCs w:val="24"/>
          <w:lang w:eastAsia="en-GB"/>
        </w:rPr>
        <w:t xml:space="preserve"> preferred candidate could make a judgement based on additional information</w:t>
      </w:r>
      <w:r w:rsidR="00037D06" w:rsidRPr="00730925">
        <w:rPr>
          <w:rFonts w:eastAsia="Times New Roman" w:cstheme="minorHAnsi"/>
          <w:color w:val="222222"/>
          <w:sz w:val="24"/>
          <w:szCs w:val="24"/>
          <w:lang w:eastAsia="en-GB"/>
        </w:rPr>
        <w:t xml:space="preserve"> provided</w:t>
      </w:r>
      <w:bookmarkStart w:id="0" w:name="_GoBack"/>
      <w:bookmarkEnd w:id="0"/>
      <w:r w:rsidR="00CE0D8B" w:rsidRPr="00730925">
        <w:rPr>
          <w:rFonts w:eastAsia="Times New Roman" w:cstheme="minorHAnsi"/>
          <w:color w:val="222222"/>
          <w:sz w:val="24"/>
          <w:szCs w:val="24"/>
          <w:lang w:eastAsia="en-GB"/>
        </w:rPr>
        <w:t>.</w:t>
      </w:r>
      <w:r w:rsidR="00C9435F" w:rsidRPr="00730925">
        <w:rPr>
          <w:rFonts w:eastAsia="Times New Roman" w:cstheme="minorHAnsi"/>
          <w:color w:val="222222"/>
          <w:sz w:val="24"/>
          <w:szCs w:val="24"/>
          <w:lang w:eastAsia="en-GB"/>
        </w:rPr>
        <w:br/>
      </w:r>
      <w:r w:rsidR="00C9435F" w:rsidRPr="00730925">
        <w:rPr>
          <w:rFonts w:eastAsia="Times New Roman" w:cstheme="minorHAnsi"/>
          <w:color w:val="222222"/>
          <w:sz w:val="24"/>
          <w:szCs w:val="24"/>
          <w:lang w:eastAsia="en-GB"/>
        </w:rPr>
        <w:br/>
        <w:t xml:space="preserve">It was reported that the </w:t>
      </w:r>
      <w:r w:rsidR="00657E4F">
        <w:rPr>
          <w:rFonts w:eastAsia="Times New Roman" w:cstheme="minorHAnsi"/>
          <w:color w:val="222222"/>
          <w:sz w:val="24"/>
          <w:szCs w:val="24"/>
          <w:lang w:eastAsia="en-GB"/>
        </w:rPr>
        <w:t xml:space="preserve">acting </w:t>
      </w:r>
      <w:r w:rsidR="00C9435F" w:rsidRPr="00730925">
        <w:rPr>
          <w:rFonts w:eastAsia="Times New Roman" w:cstheme="minorHAnsi"/>
          <w:color w:val="222222"/>
          <w:sz w:val="24"/>
          <w:szCs w:val="24"/>
          <w:lang w:eastAsia="en-GB"/>
        </w:rPr>
        <w:t xml:space="preserve">Allotment Officer had </w:t>
      </w:r>
      <w:r w:rsidR="00007930">
        <w:rPr>
          <w:rFonts w:eastAsia="Times New Roman" w:cstheme="minorHAnsi"/>
          <w:color w:val="222222"/>
          <w:sz w:val="24"/>
          <w:szCs w:val="24"/>
          <w:lang w:eastAsia="en-GB"/>
        </w:rPr>
        <w:t>offered to</w:t>
      </w:r>
      <w:r w:rsidR="005F5E0A" w:rsidRPr="00730925">
        <w:rPr>
          <w:rFonts w:eastAsia="Times New Roman" w:cstheme="minorHAnsi"/>
          <w:color w:val="222222"/>
          <w:sz w:val="24"/>
          <w:szCs w:val="24"/>
          <w:lang w:eastAsia="en-GB"/>
        </w:rPr>
        <w:t xml:space="preserve"> RH and MW </w:t>
      </w:r>
      <w:r w:rsidR="0068085B">
        <w:rPr>
          <w:rFonts w:eastAsia="Times New Roman" w:cstheme="minorHAnsi"/>
          <w:color w:val="222222"/>
          <w:sz w:val="24"/>
          <w:szCs w:val="24"/>
          <w:lang w:eastAsia="en-GB"/>
        </w:rPr>
        <w:t xml:space="preserve">that </w:t>
      </w:r>
      <w:r w:rsidR="00657E4F">
        <w:rPr>
          <w:rFonts w:eastAsia="Times New Roman" w:cstheme="minorHAnsi"/>
          <w:color w:val="222222"/>
          <w:sz w:val="24"/>
          <w:szCs w:val="24"/>
          <w:lang w:eastAsia="en-GB"/>
        </w:rPr>
        <w:t>he</w:t>
      </w:r>
      <w:r w:rsidR="005F5E0A" w:rsidRPr="00730925">
        <w:rPr>
          <w:rFonts w:eastAsia="Times New Roman" w:cstheme="minorHAnsi"/>
          <w:color w:val="222222"/>
          <w:sz w:val="24"/>
          <w:szCs w:val="24"/>
          <w:lang w:eastAsia="en-GB"/>
        </w:rPr>
        <w:t xml:space="preserve"> would</w:t>
      </w:r>
      <w:r w:rsidR="00C9435F" w:rsidRPr="00730925">
        <w:rPr>
          <w:rFonts w:eastAsia="Times New Roman" w:cstheme="minorHAnsi"/>
          <w:color w:val="222222"/>
          <w:sz w:val="24"/>
          <w:szCs w:val="24"/>
          <w:lang w:eastAsia="en-GB"/>
        </w:rPr>
        <w:t xml:space="preserve"> handle the administrative side of the process, using email and pos</w:t>
      </w:r>
      <w:r w:rsidR="005F5E0A" w:rsidRPr="00730925">
        <w:rPr>
          <w:rFonts w:eastAsia="Times New Roman" w:cstheme="minorHAnsi"/>
          <w:color w:val="222222"/>
          <w:sz w:val="24"/>
          <w:szCs w:val="24"/>
          <w:lang w:eastAsia="en-GB"/>
        </w:rPr>
        <w:t xml:space="preserve">t communications, and that emails calling for nominations had already been sent by the Council. The Committee expressed concern about this. The position of Site Rep is to represent plot holders, having the Council administer the process rather than BHAF was considered confusing for plot holders. </w:t>
      </w:r>
      <w:r w:rsidR="005F5E0A" w:rsidRPr="00730925">
        <w:rPr>
          <w:rFonts w:eastAsia="Times New Roman" w:cstheme="minorHAnsi"/>
          <w:sz w:val="24"/>
          <w:szCs w:val="24"/>
          <w:lang w:eastAsia="en-GB"/>
        </w:rPr>
        <w:t>It</w:t>
      </w:r>
      <w:r w:rsidR="00862C44" w:rsidRPr="00730925">
        <w:rPr>
          <w:rFonts w:eastAsia="Times New Roman" w:cstheme="minorHAnsi"/>
          <w:sz w:val="24"/>
          <w:szCs w:val="24"/>
          <w:lang w:eastAsia="en-GB"/>
        </w:rPr>
        <w:t xml:space="preserve"> was felt that communications regarding the election process would be better to come from BHAF </w:t>
      </w:r>
      <w:r w:rsidR="005F5E0A" w:rsidRPr="00730925">
        <w:rPr>
          <w:rFonts w:eastAsia="Times New Roman" w:cstheme="minorHAnsi"/>
          <w:sz w:val="24"/>
          <w:szCs w:val="24"/>
          <w:lang w:eastAsia="en-GB"/>
        </w:rPr>
        <w:t>(</w:t>
      </w:r>
      <w:r w:rsidR="00862C44" w:rsidRPr="00730925">
        <w:rPr>
          <w:rFonts w:eastAsia="Times New Roman" w:cstheme="minorHAnsi"/>
          <w:sz w:val="24"/>
          <w:szCs w:val="24"/>
          <w:lang w:eastAsia="en-GB"/>
        </w:rPr>
        <w:t xml:space="preserve">also being the plot </w:t>
      </w:r>
      <w:r w:rsidR="00A004EF" w:rsidRPr="00730925">
        <w:rPr>
          <w:rFonts w:eastAsia="Times New Roman" w:cstheme="minorHAnsi"/>
          <w:sz w:val="24"/>
          <w:szCs w:val="24"/>
          <w:lang w:eastAsia="en-GB"/>
        </w:rPr>
        <w:t>holders’</w:t>
      </w:r>
      <w:r w:rsidR="00862C44" w:rsidRPr="00730925">
        <w:rPr>
          <w:rFonts w:eastAsia="Times New Roman" w:cstheme="minorHAnsi"/>
          <w:sz w:val="24"/>
          <w:szCs w:val="24"/>
          <w:lang w:eastAsia="en-GB"/>
        </w:rPr>
        <w:t xml:space="preserve"> representatives.</w:t>
      </w:r>
      <w:r w:rsidR="005F5E0A" w:rsidRPr="00730925">
        <w:rPr>
          <w:rFonts w:eastAsia="Times New Roman" w:cstheme="minorHAnsi"/>
          <w:sz w:val="24"/>
          <w:szCs w:val="24"/>
          <w:lang w:eastAsia="en-GB"/>
        </w:rPr>
        <w:t>)</w:t>
      </w:r>
      <w:r w:rsidR="00862C44" w:rsidRPr="00730925">
        <w:rPr>
          <w:rFonts w:eastAsia="Times New Roman" w:cstheme="minorHAnsi"/>
          <w:sz w:val="24"/>
          <w:szCs w:val="24"/>
          <w:lang w:eastAsia="en-GB"/>
        </w:rPr>
        <w:t xml:space="preserve"> I</w:t>
      </w:r>
      <w:r w:rsidR="00C9435F" w:rsidRPr="00730925">
        <w:rPr>
          <w:rFonts w:eastAsia="Times New Roman" w:cstheme="minorHAnsi"/>
          <w:sz w:val="24"/>
          <w:szCs w:val="24"/>
          <w:lang w:eastAsia="en-GB"/>
        </w:rPr>
        <w:t xml:space="preserve">t was agreed that the BHAF Committee should have close </w:t>
      </w:r>
      <w:r w:rsidR="00A4043B" w:rsidRPr="00730925">
        <w:rPr>
          <w:rFonts w:eastAsia="Times New Roman" w:cstheme="minorHAnsi"/>
          <w:sz w:val="24"/>
          <w:szCs w:val="24"/>
          <w:lang w:eastAsia="en-GB"/>
        </w:rPr>
        <w:t>oversight of</w:t>
      </w:r>
      <w:r w:rsidR="00C9435F" w:rsidRPr="00730925">
        <w:rPr>
          <w:rFonts w:eastAsia="Times New Roman" w:cstheme="minorHAnsi"/>
          <w:sz w:val="24"/>
          <w:szCs w:val="24"/>
          <w:lang w:eastAsia="en-GB"/>
        </w:rPr>
        <w:t xml:space="preserve"> the voting process, and that the email communication to plot-holders should</w:t>
      </w:r>
      <w:r w:rsidR="005F5E0A" w:rsidRPr="00730925">
        <w:rPr>
          <w:rFonts w:eastAsia="Times New Roman" w:cstheme="minorHAnsi"/>
          <w:sz w:val="24"/>
          <w:szCs w:val="24"/>
          <w:lang w:eastAsia="en-GB"/>
        </w:rPr>
        <w:t xml:space="preserve"> </w:t>
      </w:r>
      <w:r w:rsidR="00C9435F" w:rsidRPr="00730925">
        <w:rPr>
          <w:rFonts w:eastAsia="Times New Roman" w:cstheme="minorHAnsi"/>
          <w:sz w:val="24"/>
          <w:szCs w:val="24"/>
          <w:lang w:eastAsia="en-GB"/>
        </w:rPr>
        <w:t xml:space="preserve">be sent </w:t>
      </w:r>
      <w:r w:rsidR="00007930">
        <w:rPr>
          <w:rFonts w:eastAsia="Times New Roman" w:cstheme="minorHAnsi"/>
          <w:sz w:val="24"/>
          <w:szCs w:val="24"/>
          <w:lang w:eastAsia="en-GB"/>
        </w:rPr>
        <w:t>from the</w:t>
      </w:r>
      <w:r w:rsidR="00C9435F" w:rsidRPr="00730925">
        <w:rPr>
          <w:rFonts w:eastAsia="Times New Roman" w:cstheme="minorHAnsi"/>
          <w:sz w:val="24"/>
          <w:szCs w:val="24"/>
          <w:lang w:eastAsia="en-GB"/>
        </w:rPr>
        <w:t xml:space="preserve"> BHAF email account.</w:t>
      </w:r>
      <w:r w:rsidR="00A004EF" w:rsidRPr="00730925">
        <w:rPr>
          <w:rFonts w:eastAsia="Times New Roman" w:cstheme="minorHAnsi"/>
          <w:sz w:val="24"/>
          <w:szCs w:val="24"/>
          <w:lang w:eastAsia="en-GB"/>
        </w:rPr>
        <w:br/>
      </w:r>
      <w:r w:rsidR="00A004EF" w:rsidRPr="00730925">
        <w:rPr>
          <w:rFonts w:eastAsia="Times New Roman" w:cstheme="minorHAnsi"/>
          <w:sz w:val="24"/>
          <w:szCs w:val="24"/>
          <w:lang w:eastAsia="en-GB"/>
        </w:rPr>
        <w:br/>
        <w:t xml:space="preserve">Email is now the most effective way to reach the most tenants and to encourage the </w:t>
      </w:r>
      <w:r w:rsidR="00A004EF" w:rsidRPr="00730925">
        <w:rPr>
          <w:rFonts w:eastAsia="Times New Roman" w:cstheme="minorHAnsi"/>
          <w:sz w:val="24"/>
          <w:szCs w:val="24"/>
          <w:lang w:eastAsia="en-GB"/>
        </w:rPr>
        <w:lastRenderedPageBreak/>
        <w:t xml:space="preserve">widest participation. It was also felt by the majority of the committee that voting by email was also the best way to maximise participation. </w:t>
      </w:r>
      <w:r w:rsidR="00007930">
        <w:rPr>
          <w:rFonts w:eastAsia="Times New Roman" w:cstheme="minorHAnsi"/>
          <w:sz w:val="24"/>
          <w:szCs w:val="24"/>
          <w:lang w:eastAsia="en-GB"/>
        </w:rPr>
        <w:br/>
      </w:r>
      <w:r w:rsidR="00A004EF" w:rsidRPr="00730925">
        <w:rPr>
          <w:rFonts w:eastAsia="Times New Roman" w:cstheme="minorHAnsi"/>
          <w:sz w:val="24"/>
          <w:szCs w:val="24"/>
          <w:lang w:eastAsia="en-GB"/>
        </w:rPr>
        <w:br/>
        <w:t>According to the figures given at the meeting over 85% of tenants have an email address registered with the Council. There was a majority support for email to be the main means of promoting and administering the election process.</w:t>
      </w:r>
      <w:r w:rsidR="00862C44" w:rsidRPr="00730925">
        <w:rPr>
          <w:rFonts w:eastAsia="Times New Roman" w:cstheme="minorHAnsi"/>
          <w:color w:val="222222"/>
          <w:sz w:val="24"/>
          <w:szCs w:val="24"/>
          <w:lang w:eastAsia="en-GB"/>
        </w:rPr>
        <w:br/>
      </w:r>
      <w:r w:rsidR="00862C44" w:rsidRPr="00730925">
        <w:rPr>
          <w:rFonts w:eastAsia="Times New Roman" w:cstheme="minorHAnsi"/>
          <w:color w:val="222222"/>
          <w:sz w:val="24"/>
          <w:szCs w:val="24"/>
          <w:lang w:eastAsia="en-GB"/>
        </w:rPr>
        <w:br/>
      </w:r>
      <w:r w:rsidR="00C9435F" w:rsidRPr="00730925">
        <w:rPr>
          <w:rFonts w:eastAsia="Times New Roman" w:cstheme="minorHAnsi"/>
          <w:color w:val="222222"/>
          <w:sz w:val="24"/>
          <w:szCs w:val="24"/>
          <w:lang w:eastAsia="en-GB"/>
        </w:rPr>
        <w:t xml:space="preserve">Email responses </w:t>
      </w:r>
      <w:r w:rsidR="005F5E0A" w:rsidRPr="00730925">
        <w:rPr>
          <w:rFonts w:eastAsia="Times New Roman" w:cstheme="minorHAnsi"/>
          <w:color w:val="222222"/>
          <w:sz w:val="24"/>
          <w:szCs w:val="24"/>
          <w:lang w:eastAsia="en-GB"/>
        </w:rPr>
        <w:t xml:space="preserve">could be </w:t>
      </w:r>
      <w:r w:rsidR="00007930">
        <w:rPr>
          <w:rFonts w:eastAsia="Times New Roman" w:cstheme="minorHAnsi"/>
          <w:color w:val="222222"/>
          <w:sz w:val="24"/>
          <w:szCs w:val="24"/>
          <w:lang w:eastAsia="en-GB"/>
        </w:rPr>
        <w:t xml:space="preserve">collected and subsequently </w:t>
      </w:r>
      <w:r w:rsidR="00C9435F" w:rsidRPr="00730925">
        <w:rPr>
          <w:rFonts w:eastAsia="Times New Roman" w:cstheme="minorHAnsi"/>
          <w:color w:val="222222"/>
          <w:sz w:val="24"/>
          <w:szCs w:val="24"/>
          <w:lang w:eastAsia="en-GB"/>
        </w:rPr>
        <w:t xml:space="preserve">counted by the Committee. </w:t>
      </w:r>
      <w:r w:rsidR="00B41CD5" w:rsidRPr="00730925">
        <w:rPr>
          <w:rFonts w:eastAsia="Times New Roman" w:cstheme="minorHAnsi"/>
          <w:color w:val="222222"/>
          <w:sz w:val="24"/>
          <w:szCs w:val="24"/>
          <w:lang w:eastAsia="en-GB"/>
        </w:rPr>
        <w:t>Mark would obtain the email addresses and plot numbers of tenants f</w:t>
      </w:r>
      <w:r w:rsidR="00007930">
        <w:rPr>
          <w:rFonts w:eastAsia="Times New Roman" w:cstheme="minorHAnsi"/>
          <w:color w:val="222222"/>
          <w:sz w:val="24"/>
          <w:szCs w:val="24"/>
          <w:lang w:eastAsia="en-GB"/>
        </w:rPr>
        <w:t>or the relevant sites as needed and email all the plot holders.</w:t>
      </w:r>
      <w:r w:rsidR="00B41CD5" w:rsidRPr="00730925">
        <w:rPr>
          <w:rFonts w:eastAsia="Times New Roman" w:cstheme="minorHAnsi"/>
          <w:color w:val="222222"/>
          <w:sz w:val="24"/>
          <w:szCs w:val="24"/>
          <w:lang w:eastAsia="en-GB"/>
        </w:rPr>
        <w:t xml:space="preserve"> </w:t>
      </w:r>
      <w:r w:rsidR="00CE0D8B" w:rsidRPr="00730925">
        <w:rPr>
          <w:rFonts w:eastAsia="Times New Roman" w:cstheme="minorHAnsi"/>
          <w:color w:val="222222"/>
          <w:sz w:val="24"/>
          <w:szCs w:val="24"/>
          <w:lang w:eastAsia="en-GB"/>
        </w:rPr>
        <w:t xml:space="preserve">Posters would be placed on Allotment gates informing anyone </w:t>
      </w:r>
      <w:r w:rsidR="00C9435F" w:rsidRPr="00730925">
        <w:rPr>
          <w:rFonts w:eastAsia="Times New Roman" w:cstheme="minorHAnsi"/>
          <w:color w:val="222222"/>
          <w:sz w:val="24"/>
          <w:szCs w:val="24"/>
          <w:lang w:eastAsia="en-GB"/>
        </w:rPr>
        <w:t xml:space="preserve">without a registered email address </w:t>
      </w:r>
      <w:r w:rsidR="00CE0D8B" w:rsidRPr="00730925">
        <w:rPr>
          <w:rFonts w:eastAsia="Times New Roman" w:cstheme="minorHAnsi"/>
          <w:color w:val="222222"/>
          <w:sz w:val="24"/>
          <w:szCs w:val="24"/>
          <w:lang w:eastAsia="en-GB"/>
        </w:rPr>
        <w:t>of the election, and how to vote by post. An address to which postal votes could be sent would be advertised.</w:t>
      </w:r>
      <w:r w:rsidR="002A1D3F" w:rsidRPr="00730925">
        <w:rPr>
          <w:rFonts w:eastAsia="Times New Roman" w:cstheme="minorHAnsi"/>
          <w:color w:val="222222"/>
          <w:sz w:val="24"/>
          <w:szCs w:val="24"/>
          <w:lang w:eastAsia="en-GB"/>
        </w:rPr>
        <w:t xml:space="preserve"> </w:t>
      </w:r>
      <w:r w:rsidR="002A1D3F" w:rsidRPr="00730925">
        <w:rPr>
          <w:rFonts w:eastAsia="Times New Roman" w:cstheme="minorHAnsi"/>
          <w:sz w:val="24"/>
          <w:szCs w:val="24"/>
          <w:lang w:eastAsia="en-GB"/>
        </w:rPr>
        <w:t>This should also be a BHAF address</w:t>
      </w:r>
      <w:r w:rsidR="005F5E0A" w:rsidRPr="00730925">
        <w:rPr>
          <w:rFonts w:eastAsia="Times New Roman" w:cstheme="minorHAnsi"/>
          <w:sz w:val="24"/>
          <w:szCs w:val="24"/>
          <w:lang w:eastAsia="en-GB"/>
        </w:rPr>
        <w:t>.</w:t>
      </w:r>
      <w:r w:rsidR="00730925">
        <w:rPr>
          <w:rFonts w:eastAsia="Times New Roman" w:cstheme="minorHAnsi"/>
          <w:sz w:val="24"/>
          <w:szCs w:val="24"/>
          <w:lang w:eastAsia="en-GB"/>
        </w:rPr>
        <w:br/>
      </w:r>
    </w:p>
    <w:p w:rsidR="00C9435F" w:rsidRPr="00B41CD5" w:rsidRDefault="00CE0D8B" w:rsidP="00B41CD5">
      <w:pPr>
        <w:numPr>
          <w:ilvl w:val="0"/>
          <w:numId w:val="1"/>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D75743">
        <w:rPr>
          <w:rFonts w:eastAsia="Times New Roman" w:cstheme="minorHAnsi"/>
          <w:color w:val="222222"/>
          <w:sz w:val="24"/>
          <w:szCs w:val="24"/>
          <w:lang w:eastAsia="en-GB"/>
        </w:rPr>
        <w:t xml:space="preserve">It was agreed that </w:t>
      </w:r>
      <w:r w:rsidR="00730925">
        <w:rPr>
          <w:rFonts w:eastAsia="Times New Roman" w:cstheme="minorHAnsi"/>
          <w:color w:val="222222"/>
          <w:sz w:val="24"/>
          <w:szCs w:val="24"/>
          <w:lang w:eastAsia="en-GB"/>
        </w:rPr>
        <w:t>if</w:t>
      </w:r>
      <w:r w:rsidRPr="00D75743">
        <w:rPr>
          <w:rFonts w:eastAsia="Times New Roman" w:cstheme="minorHAnsi"/>
          <w:color w:val="222222"/>
          <w:sz w:val="24"/>
          <w:szCs w:val="24"/>
          <w:lang w:eastAsia="en-GB"/>
        </w:rPr>
        <w:t xml:space="preserve"> BHAF was organising the Site Rep election process, BHAF should be seen to be responsible </w:t>
      </w:r>
      <w:r w:rsidR="00B41CD5">
        <w:rPr>
          <w:rFonts w:eastAsia="Times New Roman" w:cstheme="minorHAnsi"/>
          <w:color w:val="222222"/>
          <w:sz w:val="24"/>
          <w:szCs w:val="24"/>
          <w:lang w:eastAsia="en-GB"/>
        </w:rPr>
        <w:t>for</w:t>
      </w:r>
      <w:r w:rsidR="00D75743" w:rsidRPr="00D75743">
        <w:rPr>
          <w:rFonts w:eastAsia="Times New Roman" w:cstheme="minorHAnsi"/>
          <w:color w:val="222222"/>
          <w:sz w:val="24"/>
          <w:szCs w:val="24"/>
          <w:lang w:eastAsia="en-GB"/>
        </w:rPr>
        <w:t xml:space="preserve"> making sure the process was handled fairly and impartially</w:t>
      </w:r>
      <w:r w:rsidR="00007930">
        <w:rPr>
          <w:rFonts w:eastAsia="Times New Roman" w:cstheme="minorHAnsi"/>
          <w:color w:val="222222"/>
          <w:sz w:val="24"/>
          <w:szCs w:val="24"/>
          <w:lang w:eastAsia="en-GB"/>
        </w:rPr>
        <w:t>, and that the process should be open and transparent. The agreed process was published on the BHAF website.</w:t>
      </w:r>
      <w:r w:rsidR="00B41CD5">
        <w:rPr>
          <w:rFonts w:eastAsia="Times New Roman" w:cstheme="minorHAnsi"/>
          <w:color w:val="222222"/>
          <w:sz w:val="24"/>
          <w:szCs w:val="24"/>
          <w:lang w:eastAsia="en-GB"/>
        </w:rPr>
        <w:br/>
      </w:r>
      <w:r w:rsidR="00D75743" w:rsidRPr="00B41CD5">
        <w:rPr>
          <w:rFonts w:eastAsia="Times New Roman" w:cstheme="minorHAnsi"/>
          <w:color w:val="222222"/>
          <w:sz w:val="24"/>
          <w:szCs w:val="24"/>
          <w:lang w:eastAsia="en-GB"/>
        </w:rPr>
        <w:br/>
      </w:r>
      <w:r w:rsidR="00007930">
        <w:rPr>
          <w:rFonts w:eastAsia="Times New Roman" w:cstheme="minorHAnsi"/>
          <w:color w:val="222222"/>
          <w:sz w:val="24"/>
          <w:szCs w:val="24"/>
          <w:lang w:eastAsia="en-GB"/>
        </w:rPr>
        <w:t xml:space="preserve">JG </w:t>
      </w:r>
      <w:r w:rsidR="00007930" w:rsidRPr="00B41CD5">
        <w:rPr>
          <w:rFonts w:eastAsia="Times New Roman" w:cstheme="minorHAnsi"/>
          <w:color w:val="222222"/>
          <w:sz w:val="24"/>
          <w:szCs w:val="24"/>
          <w:lang w:eastAsia="en-GB"/>
        </w:rPr>
        <w:t>asked</w:t>
      </w:r>
      <w:r w:rsidR="00A4043B" w:rsidRPr="00B41CD5">
        <w:rPr>
          <w:rFonts w:eastAsia="Times New Roman" w:cstheme="minorHAnsi"/>
          <w:color w:val="222222"/>
          <w:sz w:val="24"/>
          <w:szCs w:val="24"/>
          <w:lang w:eastAsia="en-GB"/>
        </w:rPr>
        <w:t xml:space="preserve"> that members should</w:t>
      </w:r>
      <w:r w:rsidR="00D75743" w:rsidRPr="00B41CD5">
        <w:rPr>
          <w:rFonts w:eastAsia="Times New Roman" w:cstheme="minorHAnsi"/>
          <w:color w:val="222222"/>
          <w:sz w:val="24"/>
          <w:szCs w:val="24"/>
          <w:lang w:eastAsia="en-GB"/>
        </w:rPr>
        <w:t xml:space="preserve"> look in more detail at the role of Site Associations in electing site reps.  It was agreed that the issue could not be given the time required in this meeting, and would be added to the agenda for the next Committee meeting.</w:t>
      </w:r>
      <w:r w:rsidR="00D75743" w:rsidRPr="00B41CD5">
        <w:rPr>
          <w:rFonts w:eastAsia="Times New Roman" w:cstheme="minorHAnsi"/>
          <w:color w:val="222222"/>
          <w:sz w:val="24"/>
          <w:szCs w:val="24"/>
          <w:lang w:eastAsia="en-GB"/>
        </w:rPr>
        <w:br/>
      </w:r>
    </w:p>
    <w:p w:rsidR="00C373E4" w:rsidRPr="00C373E4" w:rsidRDefault="00C373E4" w:rsidP="00C373E4">
      <w:pPr>
        <w:numPr>
          <w:ilvl w:val="0"/>
          <w:numId w:val="1"/>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D75743">
        <w:rPr>
          <w:rFonts w:eastAsia="Times New Roman" w:cstheme="minorHAnsi"/>
          <w:b/>
          <w:bCs/>
          <w:color w:val="222222"/>
          <w:sz w:val="24"/>
          <w:szCs w:val="24"/>
          <w:lang w:eastAsia="en-GB"/>
        </w:rPr>
        <w:t>Site Rep training and ‘volunteer agreement’</w:t>
      </w:r>
      <w:r w:rsidR="00D75743">
        <w:rPr>
          <w:rFonts w:eastAsia="Times New Roman" w:cstheme="minorHAnsi"/>
          <w:bCs/>
          <w:color w:val="222222"/>
          <w:sz w:val="24"/>
          <w:szCs w:val="24"/>
          <w:lang w:eastAsia="en-GB"/>
        </w:rPr>
        <w:br/>
      </w:r>
      <w:proofErr w:type="gramStart"/>
      <w:r w:rsidR="00D75743">
        <w:rPr>
          <w:rFonts w:eastAsia="Times New Roman" w:cstheme="minorHAnsi"/>
          <w:bCs/>
          <w:color w:val="222222"/>
          <w:sz w:val="24"/>
          <w:szCs w:val="24"/>
          <w:lang w:eastAsia="en-GB"/>
        </w:rPr>
        <w:t>It</w:t>
      </w:r>
      <w:proofErr w:type="gramEnd"/>
      <w:r w:rsidR="00D75743">
        <w:rPr>
          <w:rFonts w:eastAsia="Times New Roman" w:cstheme="minorHAnsi"/>
          <w:bCs/>
          <w:color w:val="222222"/>
          <w:sz w:val="24"/>
          <w:szCs w:val="24"/>
          <w:lang w:eastAsia="en-GB"/>
        </w:rPr>
        <w:t xml:space="preserve"> was agreed that following elections, all Site Reps would need </w:t>
      </w:r>
      <w:r w:rsidR="00144EAC">
        <w:rPr>
          <w:rFonts w:eastAsia="Times New Roman" w:cstheme="minorHAnsi"/>
          <w:bCs/>
          <w:color w:val="222222"/>
          <w:sz w:val="24"/>
          <w:szCs w:val="24"/>
          <w:lang w:eastAsia="en-GB"/>
        </w:rPr>
        <w:t xml:space="preserve">appropriate training. For new reps, this would be a longer session, and would include detail of all the administrative processes and standards established in the Strategy. For experienced site reps, the training would take a workshop approach involving further updates on the Allotment Strategy, equalities, health and safety issues, conflict resolution, and data protection.  Site Reps would need to agree the standards to which they would be committed, including acceptance of the principles </w:t>
      </w:r>
      <w:r w:rsidR="00B41CD5">
        <w:rPr>
          <w:rFonts w:eastAsia="Times New Roman" w:cstheme="minorHAnsi"/>
          <w:bCs/>
          <w:color w:val="222222"/>
          <w:sz w:val="24"/>
          <w:szCs w:val="24"/>
          <w:lang w:eastAsia="en-GB"/>
        </w:rPr>
        <w:t xml:space="preserve">and duties </w:t>
      </w:r>
      <w:r w:rsidR="00144EAC">
        <w:rPr>
          <w:rFonts w:eastAsia="Times New Roman" w:cstheme="minorHAnsi"/>
          <w:bCs/>
          <w:color w:val="222222"/>
          <w:sz w:val="24"/>
          <w:szCs w:val="24"/>
          <w:lang w:eastAsia="en-GB"/>
        </w:rPr>
        <w:t>expressed within the role description.  Future work would involve agreeing with the Council a means by which Site Reps could be formally asked to step down</w:t>
      </w:r>
      <w:r w:rsidR="00DA06D7">
        <w:rPr>
          <w:rFonts w:eastAsia="Times New Roman" w:cstheme="minorHAnsi"/>
          <w:bCs/>
          <w:color w:val="222222"/>
          <w:sz w:val="24"/>
          <w:szCs w:val="24"/>
          <w:lang w:eastAsia="en-GB"/>
        </w:rPr>
        <w:t xml:space="preserve"> under certain circumstances.</w:t>
      </w:r>
      <w:r w:rsidRPr="00C373E4">
        <w:rPr>
          <w:rFonts w:eastAsia="Times New Roman" w:cstheme="minorHAnsi"/>
          <w:bCs/>
          <w:color w:val="222222"/>
          <w:sz w:val="24"/>
          <w:szCs w:val="24"/>
          <w:lang w:eastAsia="en-GB"/>
        </w:rPr>
        <w:br/>
      </w:r>
    </w:p>
    <w:p w:rsidR="00C373E4" w:rsidRPr="005D6FF1" w:rsidRDefault="00C373E4" w:rsidP="00C373E4">
      <w:pPr>
        <w:numPr>
          <w:ilvl w:val="0"/>
          <w:numId w:val="1"/>
        </w:numPr>
        <w:shd w:val="clear" w:color="auto" w:fill="FFFFFF"/>
        <w:spacing w:before="100" w:beforeAutospacing="1" w:after="100" w:afterAutospacing="1" w:line="240" w:lineRule="auto"/>
        <w:rPr>
          <w:rFonts w:eastAsia="Times New Roman" w:cstheme="minorHAnsi"/>
          <w:b/>
          <w:szCs w:val="24"/>
          <w:lang w:eastAsia="en-GB"/>
        </w:rPr>
      </w:pPr>
      <w:r w:rsidRPr="00144EAC">
        <w:rPr>
          <w:rFonts w:eastAsia="Times New Roman" w:cstheme="minorHAnsi"/>
          <w:b/>
          <w:bCs/>
          <w:szCs w:val="24"/>
          <w:lang w:eastAsia="en-GB"/>
        </w:rPr>
        <w:t>Proposal to ban the use of glyphosate and other synthetic herbicides for allotment sites</w:t>
      </w:r>
      <w:r w:rsidRPr="00144EAC">
        <w:rPr>
          <w:rFonts w:eastAsia="Times New Roman" w:cstheme="minorHAnsi"/>
          <w:b/>
          <w:bCs/>
          <w:szCs w:val="24"/>
          <w:lang w:eastAsia="en-GB"/>
        </w:rPr>
        <w:br/>
      </w:r>
      <w:r w:rsidR="00144EAC" w:rsidRPr="00037D06">
        <w:rPr>
          <w:rFonts w:eastAsia="Times New Roman" w:cstheme="minorHAnsi"/>
          <w:sz w:val="24"/>
          <w:szCs w:val="24"/>
          <w:lang w:eastAsia="en-GB"/>
        </w:rPr>
        <w:t xml:space="preserve">Simon Powell proposed that BHAF should request the Council </w:t>
      </w:r>
      <w:r w:rsidR="00A4043B" w:rsidRPr="00037D06">
        <w:rPr>
          <w:rFonts w:eastAsia="Times New Roman" w:cstheme="minorHAnsi"/>
          <w:sz w:val="24"/>
          <w:szCs w:val="24"/>
          <w:lang w:eastAsia="en-GB"/>
        </w:rPr>
        <w:t xml:space="preserve">to </w:t>
      </w:r>
      <w:r w:rsidR="00144EAC" w:rsidRPr="00037D06">
        <w:rPr>
          <w:rFonts w:eastAsia="Times New Roman" w:cstheme="minorHAnsi"/>
          <w:sz w:val="24"/>
          <w:szCs w:val="24"/>
          <w:lang w:eastAsia="en-GB"/>
        </w:rPr>
        <w:t xml:space="preserve">move to a ban on the use of </w:t>
      </w:r>
      <w:r w:rsidR="005D6FF1" w:rsidRPr="00037D06">
        <w:rPr>
          <w:rFonts w:eastAsia="Times New Roman" w:cstheme="minorHAnsi"/>
          <w:sz w:val="24"/>
          <w:szCs w:val="24"/>
          <w:lang w:eastAsia="en-GB"/>
        </w:rPr>
        <w:t>glyphosate on allotments and for sale in site shops. Simon had already discussed the proposal with the Allotment Officer, and had received advice that the Council would need to look into whether it was</w:t>
      </w:r>
      <w:r w:rsidR="00A4043B" w:rsidRPr="00037D06">
        <w:rPr>
          <w:rFonts w:eastAsia="Times New Roman" w:cstheme="minorHAnsi"/>
          <w:sz w:val="24"/>
          <w:szCs w:val="24"/>
          <w:lang w:eastAsia="en-GB"/>
        </w:rPr>
        <w:t xml:space="preserve"> legally</w:t>
      </w:r>
      <w:r w:rsidR="005D6FF1" w:rsidRPr="00037D06">
        <w:rPr>
          <w:rFonts w:eastAsia="Times New Roman" w:cstheme="minorHAnsi"/>
          <w:sz w:val="24"/>
          <w:szCs w:val="24"/>
          <w:lang w:eastAsia="en-GB"/>
        </w:rPr>
        <w:t xml:space="preserve"> allowed to ban the use of any chemica</w:t>
      </w:r>
      <w:r w:rsidR="00730925">
        <w:rPr>
          <w:rFonts w:eastAsia="Times New Roman" w:cstheme="minorHAnsi"/>
          <w:sz w:val="24"/>
          <w:szCs w:val="24"/>
          <w:lang w:eastAsia="en-GB"/>
        </w:rPr>
        <w:t xml:space="preserve">l. </w:t>
      </w:r>
      <w:r w:rsidR="00730925">
        <w:t>Simon pointed out the inconsistency in this position as the Council had in recent years imposed bans on a variety of hazardous items from being used on sites, such as</w:t>
      </w:r>
      <w:r w:rsidR="00007930">
        <w:t xml:space="preserve"> carpets</w:t>
      </w:r>
      <w:proofErr w:type="gramStart"/>
      <w:r w:rsidR="00007930">
        <w:t xml:space="preserve">, </w:t>
      </w:r>
      <w:r w:rsidR="00730925">
        <w:t xml:space="preserve"> glass</w:t>
      </w:r>
      <w:proofErr w:type="gramEnd"/>
      <w:r w:rsidR="00730925">
        <w:t xml:space="preserve"> bottles and car tyres</w:t>
      </w:r>
      <w:r w:rsidR="00730925" w:rsidRPr="00730925">
        <w:rPr>
          <w:rFonts w:eastAsia="Times New Roman" w:cstheme="minorHAnsi"/>
          <w:sz w:val="24"/>
          <w:szCs w:val="24"/>
          <w:lang w:eastAsia="en-GB"/>
        </w:rPr>
        <w:t>.</w:t>
      </w:r>
      <w:r w:rsidR="00730925">
        <w:rPr>
          <w:rFonts w:eastAsia="Times New Roman" w:cstheme="minorHAnsi"/>
          <w:color w:val="FF0000"/>
          <w:sz w:val="24"/>
          <w:szCs w:val="24"/>
          <w:lang w:eastAsia="en-GB"/>
        </w:rPr>
        <w:br/>
      </w:r>
    </w:p>
    <w:p w:rsidR="005D6FF1" w:rsidRPr="00037D06" w:rsidRDefault="00C373E4" w:rsidP="005D6FF1">
      <w:pPr>
        <w:numPr>
          <w:ilvl w:val="0"/>
          <w:numId w:val="1"/>
        </w:numPr>
        <w:shd w:val="clear" w:color="auto" w:fill="FFFFFF"/>
        <w:spacing w:before="100" w:beforeAutospacing="1" w:after="100" w:afterAutospacing="1" w:line="240" w:lineRule="auto"/>
        <w:rPr>
          <w:rFonts w:eastAsia="Times New Roman" w:cstheme="minorHAnsi"/>
          <w:b/>
          <w:color w:val="222222"/>
          <w:sz w:val="24"/>
          <w:szCs w:val="24"/>
          <w:lang w:eastAsia="en-GB"/>
        </w:rPr>
      </w:pPr>
      <w:r w:rsidRPr="005D6FF1">
        <w:rPr>
          <w:rFonts w:eastAsia="Times New Roman" w:cstheme="minorHAnsi"/>
          <w:b/>
          <w:bCs/>
          <w:szCs w:val="24"/>
          <w:lang w:eastAsia="en-GB"/>
        </w:rPr>
        <w:t>Waiting list fee - impact and any change needed</w:t>
      </w:r>
      <w:r w:rsidRPr="005D6FF1">
        <w:rPr>
          <w:rFonts w:eastAsia="Times New Roman" w:cstheme="minorHAnsi"/>
          <w:b/>
          <w:bCs/>
          <w:color w:val="500050"/>
          <w:sz w:val="24"/>
          <w:szCs w:val="24"/>
          <w:lang w:eastAsia="en-GB"/>
        </w:rPr>
        <w:br/>
      </w:r>
      <w:proofErr w:type="gramStart"/>
      <w:r w:rsidR="005D6FF1" w:rsidRPr="00037D06">
        <w:rPr>
          <w:sz w:val="24"/>
          <w:szCs w:val="24"/>
        </w:rPr>
        <w:t>The</w:t>
      </w:r>
      <w:proofErr w:type="gramEnd"/>
      <w:r w:rsidR="005D6FF1" w:rsidRPr="00037D06">
        <w:rPr>
          <w:sz w:val="24"/>
          <w:szCs w:val="24"/>
        </w:rPr>
        <w:t xml:space="preserve"> meeting agreed that this would need to be monitored carefully, and adaptations considered, based on the impact for specific sites.  Site Reps should be asked to </w:t>
      </w:r>
      <w:r w:rsidR="005D6FF1" w:rsidRPr="00037D06">
        <w:rPr>
          <w:sz w:val="24"/>
          <w:szCs w:val="24"/>
        </w:rPr>
        <w:lastRenderedPageBreak/>
        <w:t>report on any negative consequences.</w:t>
      </w:r>
      <w:r w:rsidR="00730925">
        <w:rPr>
          <w:sz w:val="24"/>
          <w:szCs w:val="24"/>
        </w:rPr>
        <w:t xml:space="preserve"> </w:t>
      </w:r>
      <w:r w:rsidR="00730925">
        <w:t>It was stated that St Louis Home had reported a reduced demand for plots since the fee has been in place.</w:t>
      </w:r>
      <w:r w:rsidR="005D6FF1" w:rsidRPr="00037D06">
        <w:rPr>
          <w:rFonts w:eastAsia="Times New Roman" w:cstheme="minorHAnsi"/>
          <w:b/>
          <w:color w:val="222222"/>
          <w:sz w:val="24"/>
          <w:szCs w:val="24"/>
          <w:lang w:eastAsia="en-GB"/>
        </w:rPr>
        <w:br/>
      </w:r>
    </w:p>
    <w:p w:rsidR="00C373E4" w:rsidRPr="005D6FF1" w:rsidRDefault="00C373E4" w:rsidP="00C373E4">
      <w:pPr>
        <w:numPr>
          <w:ilvl w:val="0"/>
          <w:numId w:val="1"/>
        </w:numPr>
        <w:shd w:val="clear" w:color="auto" w:fill="FFFFFF"/>
        <w:spacing w:before="100" w:beforeAutospacing="1" w:after="100" w:afterAutospacing="1" w:line="240" w:lineRule="auto"/>
        <w:rPr>
          <w:rFonts w:eastAsia="Times New Roman" w:cstheme="minorHAnsi"/>
          <w:b/>
          <w:color w:val="222222"/>
          <w:sz w:val="24"/>
          <w:szCs w:val="24"/>
          <w:lang w:eastAsia="en-GB"/>
        </w:rPr>
      </w:pPr>
      <w:r w:rsidRPr="005D6FF1">
        <w:rPr>
          <w:rFonts w:eastAsia="Times New Roman" w:cstheme="minorHAnsi"/>
          <w:b/>
          <w:color w:val="222222"/>
          <w:sz w:val="24"/>
          <w:szCs w:val="24"/>
          <w:lang w:eastAsia="en-GB"/>
        </w:rPr>
        <w:t>Rules revision (re ordered</w:t>
      </w:r>
      <w:proofErr w:type="gramStart"/>
      <w:r w:rsidRPr="005D6FF1">
        <w:rPr>
          <w:rFonts w:eastAsia="Times New Roman" w:cstheme="minorHAnsi"/>
          <w:b/>
          <w:color w:val="222222"/>
          <w:sz w:val="24"/>
          <w:szCs w:val="24"/>
          <w:lang w:eastAsia="en-GB"/>
        </w:rPr>
        <w:t>)</w:t>
      </w:r>
      <w:proofErr w:type="gramEnd"/>
      <w:r w:rsidRPr="005D6FF1">
        <w:rPr>
          <w:rFonts w:eastAsia="Times New Roman" w:cstheme="minorHAnsi"/>
          <w:b/>
          <w:color w:val="222222"/>
          <w:sz w:val="24"/>
          <w:szCs w:val="24"/>
          <w:lang w:eastAsia="en-GB"/>
        </w:rPr>
        <w:br/>
      </w:r>
      <w:r w:rsidR="005D6FF1" w:rsidRPr="005D6FF1">
        <w:rPr>
          <w:rFonts w:eastAsia="Times New Roman" w:cstheme="minorHAnsi"/>
          <w:color w:val="222222"/>
          <w:sz w:val="24"/>
          <w:szCs w:val="24"/>
          <w:lang w:eastAsia="en-GB"/>
        </w:rPr>
        <w:t xml:space="preserve">Giuseppina and Jane would be meeting </w:t>
      </w:r>
      <w:r w:rsidR="00C305EF">
        <w:rPr>
          <w:rFonts w:eastAsia="Times New Roman" w:cstheme="minorHAnsi"/>
          <w:color w:val="222222"/>
          <w:sz w:val="24"/>
          <w:szCs w:val="24"/>
          <w:lang w:eastAsia="en-GB"/>
        </w:rPr>
        <w:t xml:space="preserve">in the next days </w:t>
      </w:r>
      <w:r w:rsidR="005D6FF1" w:rsidRPr="005D6FF1">
        <w:rPr>
          <w:rFonts w:eastAsia="Times New Roman" w:cstheme="minorHAnsi"/>
          <w:color w:val="222222"/>
          <w:sz w:val="24"/>
          <w:szCs w:val="24"/>
          <w:lang w:eastAsia="en-GB"/>
        </w:rPr>
        <w:t>to continue their work on the re-ordering of the rules.</w:t>
      </w:r>
      <w:r w:rsidR="005D6FF1">
        <w:rPr>
          <w:rFonts w:eastAsia="Times New Roman" w:cstheme="minorHAnsi"/>
          <w:b/>
          <w:color w:val="222222"/>
          <w:sz w:val="24"/>
          <w:szCs w:val="24"/>
          <w:lang w:eastAsia="en-GB"/>
        </w:rPr>
        <w:br/>
      </w:r>
    </w:p>
    <w:p w:rsidR="00C373E4" w:rsidRPr="005D6FF1" w:rsidRDefault="00C373E4" w:rsidP="00C373E4">
      <w:pPr>
        <w:numPr>
          <w:ilvl w:val="0"/>
          <w:numId w:val="1"/>
        </w:numPr>
        <w:shd w:val="clear" w:color="auto" w:fill="FFFFFF"/>
        <w:spacing w:before="100" w:beforeAutospacing="1" w:after="100" w:afterAutospacing="1" w:line="240" w:lineRule="auto"/>
        <w:rPr>
          <w:rFonts w:eastAsia="Times New Roman" w:cstheme="minorHAnsi"/>
          <w:b/>
          <w:color w:val="500050"/>
          <w:sz w:val="24"/>
          <w:szCs w:val="24"/>
          <w:lang w:eastAsia="en-GB"/>
        </w:rPr>
      </w:pPr>
      <w:r w:rsidRPr="005D6FF1">
        <w:rPr>
          <w:rFonts w:eastAsia="Times New Roman" w:cstheme="minorHAnsi"/>
          <w:b/>
          <w:sz w:val="24"/>
          <w:szCs w:val="24"/>
          <w:lang w:eastAsia="en-GB"/>
        </w:rPr>
        <w:t>Comments on the draft actions included in the food strategy</w:t>
      </w:r>
      <w:r w:rsidRPr="005D6FF1">
        <w:rPr>
          <w:rFonts w:eastAsia="Times New Roman" w:cstheme="minorHAnsi"/>
          <w:b/>
          <w:color w:val="500050"/>
          <w:sz w:val="24"/>
          <w:szCs w:val="24"/>
          <w:lang w:eastAsia="en-GB"/>
        </w:rPr>
        <w:br/>
      </w:r>
      <w:proofErr w:type="gramStart"/>
      <w:r w:rsidR="005D6FF1" w:rsidRPr="00C305EF">
        <w:rPr>
          <w:rFonts w:eastAsia="Times New Roman" w:cstheme="minorHAnsi"/>
          <w:sz w:val="24"/>
          <w:szCs w:val="24"/>
          <w:lang w:eastAsia="en-GB"/>
        </w:rPr>
        <w:t>The</w:t>
      </w:r>
      <w:proofErr w:type="gramEnd"/>
      <w:r w:rsidR="005D6FF1" w:rsidRPr="00C305EF">
        <w:rPr>
          <w:rFonts w:eastAsia="Times New Roman" w:cstheme="minorHAnsi"/>
          <w:sz w:val="24"/>
          <w:szCs w:val="24"/>
          <w:lang w:eastAsia="en-GB"/>
        </w:rPr>
        <w:t xml:space="preserve"> draft actions for BHAF to support or participate in were </w:t>
      </w:r>
      <w:r w:rsidR="00B41CD5">
        <w:rPr>
          <w:rFonts w:eastAsia="Times New Roman" w:cstheme="minorHAnsi"/>
          <w:sz w:val="24"/>
          <w:szCs w:val="24"/>
          <w:lang w:eastAsia="en-GB"/>
        </w:rPr>
        <w:t>accepted</w:t>
      </w:r>
      <w:r w:rsidR="005D6FF1" w:rsidRPr="00C305EF">
        <w:rPr>
          <w:rFonts w:eastAsia="Times New Roman" w:cstheme="minorHAnsi"/>
          <w:sz w:val="24"/>
          <w:szCs w:val="24"/>
          <w:lang w:eastAsia="en-GB"/>
        </w:rPr>
        <w:t>.</w:t>
      </w:r>
      <w:r w:rsidR="005D6FF1">
        <w:rPr>
          <w:rFonts w:eastAsia="Times New Roman" w:cstheme="minorHAnsi"/>
          <w:b/>
          <w:color w:val="500050"/>
          <w:sz w:val="24"/>
          <w:szCs w:val="24"/>
          <w:lang w:eastAsia="en-GB"/>
        </w:rPr>
        <w:br/>
      </w:r>
    </w:p>
    <w:p w:rsidR="00C305EF" w:rsidRPr="009959EC" w:rsidRDefault="00C373E4" w:rsidP="009959EC">
      <w:pPr>
        <w:pStyle w:val="NormalWeb"/>
        <w:numPr>
          <w:ilvl w:val="0"/>
          <w:numId w:val="1"/>
        </w:numPr>
        <w:shd w:val="clear" w:color="auto" w:fill="FFFFFF"/>
        <w:rPr>
          <w:rFonts w:asciiTheme="minorHAnsi" w:hAnsiTheme="minorHAnsi" w:cstheme="minorHAnsi"/>
          <w:color w:val="222222"/>
        </w:rPr>
      </w:pPr>
      <w:r w:rsidRPr="009959EC">
        <w:rPr>
          <w:rFonts w:asciiTheme="minorHAnsi" w:hAnsiTheme="minorHAnsi" w:cstheme="minorHAnsi"/>
          <w:b/>
          <w:color w:val="222222"/>
        </w:rPr>
        <w:t xml:space="preserve">City Plan part 2 </w:t>
      </w:r>
      <w:r w:rsidR="002E1B0E">
        <w:rPr>
          <w:rFonts w:asciiTheme="minorHAnsi" w:hAnsiTheme="minorHAnsi" w:cstheme="minorHAnsi"/>
          <w:b/>
          <w:color w:val="222222"/>
        </w:rPr>
        <w:br/>
      </w:r>
      <w:r w:rsidR="002E1B0E">
        <w:rPr>
          <w:rFonts w:asciiTheme="minorHAnsi" w:hAnsiTheme="minorHAnsi" w:cstheme="minorHAnsi"/>
          <w:b/>
          <w:color w:val="222222"/>
        </w:rPr>
        <w:br/>
      </w:r>
      <w:r w:rsidR="00C305EF" w:rsidRPr="009959EC">
        <w:rPr>
          <w:rFonts w:asciiTheme="minorHAnsi" w:hAnsiTheme="minorHAnsi" w:cstheme="minorHAnsi"/>
          <w:color w:val="222222"/>
        </w:rPr>
        <w:t>2 allotment sites were under threat from proposed urban fringe housing developments ("H2") identified in City Plan part 1:</w:t>
      </w:r>
    </w:p>
    <w:p w:rsidR="00C305EF" w:rsidRPr="009959EC" w:rsidRDefault="00C305EF" w:rsidP="009959EC">
      <w:pPr>
        <w:pStyle w:val="NormalWeb"/>
        <w:shd w:val="clear" w:color="auto" w:fill="FFFFFF"/>
        <w:ind w:left="720"/>
        <w:rPr>
          <w:rFonts w:asciiTheme="minorHAnsi" w:hAnsiTheme="minorHAnsi" w:cstheme="minorHAnsi"/>
          <w:b/>
          <w:color w:val="222222"/>
        </w:rPr>
      </w:pPr>
      <w:r w:rsidRPr="009959EC">
        <w:rPr>
          <w:rFonts w:asciiTheme="minorHAnsi" w:hAnsiTheme="minorHAnsi" w:cstheme="minorHAnsi"/>
          <w:b/>
          <w:color w:val="222222"/>
        </w:rPr>
        <w:t>Craven Vale</w:t>
      </w:r>
      <w:r w:rsidRPr="009959EC">
        <w:rPr>
          <w:rFonts w:asciiTheme="minorHAnsi" w:hAnsiTheme="minorHAnsi" w:cstheme="minorHAnsi"/>
          <w:b/>
          <w:color w:val="222222"/>
        </w:rPr>
        <w:br/>
        <w:t>Mile Oak</w:t>
      </w:r>
    </w:p>
    <w:p w:rsidR="00C305EF" w:rsidRPr="009959EC" w:rsidRDefault="002E1B0E" w:rsidP="00C305EF">
      <w:pPr>
        <w:pStyle w:val="NormalWeb"/>
        <w:shd w:val="clear" w:color="auto" w:fill="FFFFFF"/>
        <w:rPr>
          <w:rFonts w:asciiTheme="minorHAnsi" w:hAnsiTheme="minorHAnsi" w:cstheme="minorHAnsi"/>
          <w:color w:val="222222"/>
        </w:rPr>
      </w:pPr>
      <w:r>
        <w:rPr>
          <w:rFonts w:asciiTheme="minorHAnsi" w:hAnsiTheme="minorHAnsi" w:cstheme="minorHAnsi"/>
          <w:color w:val="222222"/>
        </w:rPr>
        <w:t xml:space="preserve">Craven Vale does not seem to be </w:t>
      </w:r>
      <w:r w:rsidR="00C305EF" w:rsidRPr="009959EC">
        <w:rPr>
          <w:rFonts w:asciiTheme="minorHAnsi" w:hAnsiTheme="minorHAnsi" w:cstheme="minorHAnsi"/>
          <w:color w:val="222222"/>
        </w:rPr>
        <w:t xml:space="preserve">included in the list of possible development sites in CPP2, which presumably means </w:t>
      </w:r>
      <w:proofErr w:type="gramStart"/>
      <w:r w:rsidR="00C305EF" w:rsidRPr="009959EC">
        <w:rPr>
          <w:rFonts w:asciiTheme="minorHAnsi" w:hAnsiTheme="minorHAnsi" w:cstheme="minorHAnsi"/>
          <w:color w:val="222222"/>
        </w:rPr>
        <w:t>house-building</w:t>
      </w:r>
      <w:proofErr w:type="gramEnd"/>
      <w:r w:rsidR="00C305EF" w:rsidRPr="009959EC">
        <w:rPr>
          <w:rFonts w:asciiTheme="minorHAnsi" w:hAnsiTheme="minorHAnsi" w:cstheme="minorHAnsi"/>
          <w:color w:val="222222"/>
        </w:rPr>
        <w:t xml:space="preserve"> has been ruled out here for the foreseeable future. </w:t>
      </w:r>
    </w:p>
    <w:p w:rsidR="00C305EF" w:rsidRPr="009959EC" w:rsidRDefault="00C305EF" w:rsidP="00C305EF">
      <w:pPr>
        <w:pStyle w:val="NormalWeb"/>
        <w:shd w:val="clear" w:color="auto" w:fill="FFFFFF"/>
        <w:rPr>
          <w:rFonts w:asciiTheme="minorHAnsi" w:hAnsiTheme="minorHAnsi" w:cstheme="minorHAnsi"/>
          <w:color w:val="222222"/>
        </w:rPr>
      </w:pPr>
      <w:r w:rsidRPr="009959EC">
        <w:rPr>
          <w:rFonts w:asciiTheme="minorHAnsi" w:hAnsiTheme="minorHAnsi" w:cstheme="minorHAnsi"/>
          <w:color w:val="222222"/>
        </w:rPr>
        <w:t>There is a proposed housing development (potentially 125 dwellings) located immediately adjacent to the Mile Oak allotment site.</w:t>
      </w:r>
      <w:r w:rsidR="009959EC" w:rsidRPr="009959EC">
        <w:rPr>
          <w:rFonts w:asciiTheme="minorHAnsi" w:hAnsiTheme="minorHAnsi" w:cstheme="minorHAnsi"/>
          <w:color w:val="222222"/>
        </w:rPr>
        <w:br/>
      </w:r>
      <w:r w:rsidRPr="009959EC">
        <w:rPr>
          <w:rFonts w:asciiTheme="minorHAnsi" w:hAnsiTheme="minorHAnsi" w:cstheme="minorHAnsi"/>
          <w:color w:val="222222"/>
        </w:rPr>
        <w:t> </w:t>
      </w:r>
      <w:r w:rsidRPr="009959EC">
        <w:rPr>
          <w:rFonts w:asciiTheme="minorHAnsi" w:hAnsiTheme="minorHAnsi" w:cstheme="minorHAnsi"/>
          <w:color w:val="222222"/>
        </w:rPr>
        <w:br/>
        <w:t>Whilst the map shows it adjacent to, rather than on allotment land, we should remain vigilant to possible future expansion and encroachment onto the allotment site years down the line.</w:t>
      </w:r>
    </w:p>
    <w:p w:rsidR="00C305EF" w:rsidRPr="009959EC" w:rsidRDefault="00C305EF" w:rsidP="00C305EF">
      <w:pPr>
        <w:pStyle w:val="NormalWeb"/>
        <w:shd w:val="clear" w:color="auto" w:fill="FFFFFF"/>
        <w:rPr>
          <w:rFonts w:asciiTheme="minorHAnsi" w:hAnsiTheme="minorHAnsi" w:cstheme="minorHAnsi"/>
          <w:color w:val="222222"/>
        </w:rPr>
      </w:pPr>
      <w:r w:rsidRPr="009959EC">
        <w:rPr>
          <w:rFonts w:asciiTheme="minorHAnsi" w:hAnsiTheme="minorHAnsi" w:cstheme="minorHAnsi"/>
          <w:color w:val="222222"/>
        </w:rPr>
        <w:t xml:space="preserve">This was the case on Craven Vale where the initial number of dwellings was estimated at 50, but when the consultants reviewed their plans they upped the number to make the development "financially viable" </w:t>
      </w:r>
    </w:p>
    <w:p w:rsidR="00C373E4" w:rsidRDefault="00C373E4" w:rsidP="00C373E4">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C305EF">
        <w:rPr>
          <w:rFonts w:eastAsia="Times New Roman" w:cstheme="minorHAnsi"/>
          <w:b/>
          <w:iCs/>
          <w:sz w:val="24"/>
          <w:szCs w:val="24"/>
          <w:lang w:eastAsia="en-GB"/>
        </w:rPr>
        <w:t>The voluntary payment scheme</w:t>
      </w:r>
      <w:r w:rsidRPr="00C373E4">
        <w:rPr>
          <w:rFonts w:eastAsia="Times New Roman" w:cstheme="minorHAnsi"/>
          <w:iCs/>
          <w:sz w:val="24"/>
          <w:szCs w:val="24"/>
          <w:lang w:eastAsia="en-GB"/>
        </w:rPr>
        <w:t xml:space="preserve"> </w:t>
      </w:r>
      <w:r>
        <w:rPr>
          <w:rFonts w:eastAsia="Times New Roman" w:cstheme="minorHAnsi"/>
          <w:iCs/>
          <w:sz w:val="24"/>
          <w:szCs w:val="24"/>
          <w:lang w:eastAsia="en-GB"/>
        </w:rPr>
        <w:br/>
      </w:r>
      <w:r w:rsidR="00C305EF">
        <w:rPr>
          <w:rFonts w:eastAsia="Times New Roman" w:cstheme="minorHAnsi"/>
          <w:sz w:val="24"/>
          <w:szCs w:val="24"/>
          <w:lang w:eastAsia="en-GB"/>
        </w:rPr>
        <w:t>It was too early to assess the success of this scheme, but the Committee would review the situation at the next meeting</w:t>
      </w:r>
    </w:p>
    <w:p w:rsidR="00B15DD0" w:rsidRDefault="00B15DD0" w:rsidP="00C373E4">
      <w:pPr>
        <w:pStyle w:val="ListParagraph"/>
      </w:pPr>
    </w:p>
    <w:sectPr w:rsidR="00B15DD0" w:rsidSect="00CE77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E00AB"/>
    <w:multiLevelType w:val="hybridMultilevel"/>
    <w:tmpl w:val="ADEA9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63C75"/>
    <w:multiLevelType w:val="multilevel"/>
    <w:tmpl w:val="3B2A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B27F5B"/>
    <w:multiLevelType w:val="multilevel"/>
    <w:tmpl w:val="4B4C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DD0"/>
    <w:rsid w:val="00007930"/>
    <w:rsid w:val="00037D06"/>
    <w:rsid w:val="000F56E8"/>
    <w:rsid w:val="00144EAC"/>
    <w:rsid w:val="00185313"/>
    <w:rsid w:val="002630D8"/>
    <w:rsid w:val="002960DC"/>
    <w:rsid w:val="002A1D3F"/>
    <w:rsid w:val="002A1E1A"/>
    <w:rsid w:val="002E1B0E"/>
    <w:rsid w:val="0031133E"/>
    <w:rsid w:val="0040448F"/>
    <w:rsid w:val="00526D43"/>
    <w:rsid w:val="005D6FF1"/>
    <w:rsid w:val="005F5E0A"/>
    <w:rsid w:val="00657E4F"/>
    <w:rsid w:val="0068085B"/>
    <w:rsid w:val="00730925"/>
    <w:rsid w:val="00862C44"/>
    <w:rsid w:val="00973B6E"/>
    <w:rsid w:val="009959EC"/>
    <w:rsid w:val="00A004EF"/>
    <w:rsid w:val="00A4043B"/>
    <w:rsid w:val="00AA03C2"/>
    <w:rsid w:val="00AE18CF"/>
    <w:rsid w:val="00B15DD0"/>
    <w:rsid w:val="00B41CD5"/>
    <w:rsid w:val="00B511DA"/>
    <w:rsid w:val="00BB166A"/>
    <w:rsid w:val="00C305EF"/>
    <w:rsid w:val="00C373E4"/>
    <w:rsid w:val="00C4564C"/>
    <w:rsid w:val="00C62827"/>
    <w:rsid w:val="00C9435F"/>
    <w:rsid w:val="00CE0D8B"/>
    <w:rsid w:val="00CE771D"/>
    <w:rsid w:val="00D07F77"/>
    <w:rsid w:val="00D75743"/>
    <w:rsid w:val="00DA06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D0"/>
    <w:pPr>
      <w:ind w:left="720"/>
      <w:contextualSpacing/>
    </w:pPr>
  </w:style>
  <w:style w:type="paragraph" w:styleId="NormalWeb">
    <w:name w:val="Normal (Web)"/>
    <w:basedOn w:val="Normal"/>
    <w:uiPriority w:val="99"/>
    <w:unhideWhenUsed/>
    <w:rsid w:val="00C305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7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F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8270323">
      <w:bodyDiv w:val="1"/>
      <w:marLeft w:val="0"/>
      <w:marRight w:val="0"/>
      <w:marTop w:val="0"/>
      <w:marBottom w:val="0"/>
      <w:divBdr>
        <w:top w:val="none" w:sz="0" w:space="0" w:color="auto"/>
        <w:left w:val="none" w:sz="0" w:space="0" w:color="auto"/>
        <w:bottom w:val="none" w:sz="0" w:space="0" w:color="auto"/>
        <w:right w:val="none" w:sz="0" w:space="0" w:color="auto"/>
      </w:divBdr>
    </w:div>
    <w:div w:id="1975329240">
      <w:bodyDiv w:val="1"/>
      <w:marLeft w:val="0"/>
      <w:marRight w:val="0"/>
      <w:marTop w:val="0"/>
      <w:marBottom w:val="0"/>
      <w:divBdr>
        <w:top w:val="none" w:sz="0" w:space="0" w:color="auto"/>
        <w:left w:val="none" w:sz="0" w:space="0" w:color="auto"/>
        <w:bottom w:val="none" w:sz="0" w:space="0" w:color="auto"/>
        <w:right w:val="none" w:sz="0" w:space="0" w:color="auto"/>
      </w:divBdr>
    </w:div>
    <w:div w:id="198299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Howard</dc:creator>
  <cp:lastModifiedBy>Mark</cp:lastModifiedBy>
  <cp:revision>7</cp:revision>
  <dcterms:created xsi:type="dcterms:W3CDTF">2018-11-30T12:11:00Z</dcterms:created>
  <dcterms:modified xsi:type="dcterms:W3CDTF">2018-12-03T12:41:00Z</dcterms:modified>
</cp:coreProperties>
</file>