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2C" w:rsidRDefault="00192F2C" w:rsidP="00B66FBE">
      <w:pPr>
        <w:shd w:val="clear" w:color="auto" w:fill="FFFFFF"/>
        <w:jc w:val="center"/>
        <w:rPr>
          <w:rFonts w:ascii="Arial" w:eastAsia="Times New Roman" w:hAnsi="Arial" w:cs="Arial"/>
          <w:b/>
          <w:color w:val="222222"/>
          <w:sz w:val="28"/>
          <w:szCs w:val="28"/>
          <w:lang w:eastAsia="en-GB"/>
        </w:rPr>
      </w:pPr>
      <w:r>
        <w:rPr>
          <w:rFonts w:ascii="Arial" w:eastAsia="Times New Roman" w:hAnsi="Arial" w:cs="Arial"/>
          <w:b/>
          <w:noProof/>
          <w:color w:val="222222"/>
          <w:sz w:val="28"/>
          <w:szCs w:val="28"/>
          <w:lang w:eastAsia="en-GB"/>
        </w:rPr>
        <w:drawing>
          <wp:inline distT="0" distB="0" distL="0" distR="0">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731510" cy="1059180"/>
                    </a:xfrm>
                    <a:prstGeom prst="rect">
                      <a:avLst/>
                    </a:prstGeom>
                  </pic:spPr>
                </pic:pic>
              </a:graphicData>
            </a:graphic>
          </wp:inline>
        </w:drawing>
      </w:r>
    </w:p>
    <w:p w:rsidR="00192F2C" w:rsidRDefault="00192F2C" w:rsidP="00B66FBE">
      <w:pPr>
        <w:shd w:val="clear" w:color="auto" w:fill="FFFFFF"/>
        <w:jc w:val="center"/>
        <w:rPr>
          <w:rFonts w:ascii="Arial" w:eastAsia="Times New Roman" w:hAnsi="Arial" w:cs="Arial"/>
          <w:b/>
          <w:color w:val="222222"/>
          <w:sz w:val="28"/>
          <w:szCs w:val="28"/>
          <w:lang w:eastAsia="en-GB"/>
        </w:rPr>
      </w:pPr>
    </w:p>
    <w:p w:rsidR="00B66FBE" w:rsidRPr="00B66FBE" w:rsidRDefault="00B66FBE" w:rsidP="00B66FBE">
      <w:pPr>
        <w:shd w:val="clear" w:color="auto" w:fill="FFFFFF"/>
        <w:jc w:val="center"/>
        <w:rPr>
          <w:rFonts w:ascii="Arial" w:eastAsia="Times New Roman" w:hAnsi="Arial" w:cs="Arial"/>
          <w:b/>
          <w:color w:val="222222"/>
          <w:sz w:val="28"/>
          <w:szCs w:val="28"/>
          <w:lang w:eastAsia="en-GB"/>
        </w:rPr>
      </w:pPr>
      <w:r w:rsidRPr="00B66FBE">
        <w:rPr>
          <w:rFonts w:ascii="Arial" w:eastAsia="Times New Roman" w:hAnsi="Arial" w:cs="Arial"/>
          <w:b/>
          <w:color w:val="222222"/>
          <w:sz w:val="28"/>
          <w:szCs w:val="28"/>
          <w:lang w:eastAsia="en-GB"/>
        </w:rPr>
        <w:t>BHAF Committee Meeting, 18 July 2018</w:t>
      </w:r>
    </w:p>
    <w:p w:rsidR="00B66FBE" w:rsidRDefault="00B66FBE" w:rsidP="00B66FBE">
      <w:pPr>
        <w:shd w:val="clear" w:color="auto" w:fill="FFFFFF"/>
        <w:jc w:val="center"/>
        <w:rPr>
          <w:rFonts w:ascii="Arial" w:eastAsia="Times New Roman" w:hAnsi="Arial" w:cs="Arial"/>
          <w:b/>
          <w:color w:val="222222"/>
          <w:sz w:val="28"/>
          <w:szCs w:val="28"/>
          <w:lang w:eastAsia="en-GB"/>
        </w:rPr>
      </w:pPr>
      <w:proofErr w:type="spellStart"/>
      <w:r w:rsidRPr="00B66FBE">
        <w:rPr>
          <w:rFonts w:ascii="Arial" w:eastAsia="Times New Roman" w:hAnsi="Arial" w:cs="Arial"/>
          <w:b/>
          <w:color w:val="222222"/>
          <w:sz w:val="28"/>
          <w:szCs w:val="28"/>
          <w:lang w:eastAsia="en-GB"/>
        </w:rPr>
        <w:t>Brighthelm</w:t>
      </w:r>
      <w:proofErr w:type="spellEnd"/>
      <w:r w:rsidRPr="00B66FBE">
        <w:rPr>
          <w:rFonts w:ascii="Arial" w:eastAsia="Times New Roman" w:hAnsi="Arial" w:cs="Arial"/>
          <w:b/>
          <w:color w:val="222222"/>
          <w:sz w:val="28"/>
          <w:szCs w:val="28"/>
          <w:lang w:eastAsia="en-GB"/>
        </w:rPr>
        <w:t xml:space="preserve"> Centre, 6.30-8.30pm</w:t>
      </w:r>
    </w:p>
    <w:p w:rsidR="00923A97" w:rsidRDefault="00923A97" w:rsidP="00B66FBE">
      <w:pPr>
        <w:shd w:val="clear" w:color="auto" w:fill="FFFFFF"/>
        <w:jc w:val="center"/>
        <w:rPr>
          <w:rFonts w:ascii="Arial" w:eastAsia="Times New Roman" w:hAnsi="Arial" w:cs="Arial"/>
          <w:b/>
          <w:color w:val="222222"/>
          <w:sz w:val="28"/>
          <w:szCs w:val="28"/>
          <w:lang w:eastAsia="en-GB"/>
        </w:rPr>
      </w:pPr>
    </w:p>
    <w:p w:rsidR="00923A97" w:rsidRPr="00B66FBE" w:rsidRDefault="00923A97" w:rsidP="00B66FBE">
      <w:pPr>
        <w:shd w:val="clear" w:color="auto" w:fill="FFFFFF"/>
        <w:jc w:val="center"/>
        <w:rPr>
          <w:rFonts w:ascii="Arial" w:eastAsia="Times New Roman" w:hAnsi="Arial" w:cs="Arial"/>
          <w:b/>
          <w:color w:val="222222"/>
          <w:sz w:val="28"/>
          <w:szCs w:val="28"/>
          <w:lang w:eastAsia="en-GB"/>
        </w:rPr>
      </w:pPr>
      <w:r>
        <w:rPr>
          <w:rFonts w:ascii="Arial" w:eastAsia="Times New Roman" w:hAnsi="Arial" w:cs="Arial"/>
          <w:b/>
          <w:color w:val="222222"/>
          <w:sz w:val="28"/>
          <w:szCs w:val="28"/>
          <w:lang w:eastAsia="en-GB"/>
        </w:rPr>
        <w:t>Minutes</w:t>
      </w:r>
    </w:p>
    <w:p w:rsidR="00B66FBE" w:rsidRDefault="00B66FBE" w:rsidP="00B66FBE">
      <w:pPr>
        <w:shd w:val="clear" w:color="auto" w:fill="FFFFFF"/>
        <w:rPr>
          <w:rFonts w:ascii="Arial" w:eastAsia="Times New Roman" w:hAnsi="Arial" w:cs="Arial"/>
          <w:color w:val="222222"/>
          <w:sz w:val="19"/>
          <w:szCs w:val="19"/>
          <w:lang w:eastAsia="en-GB"/>
        </w:rPr>
      </w:pPr>
    </w:p>
    <w:p w:rsidR="00923A97" w:rsidRDefault="00B66FBE" w:rsidP="00AB7A24">
      <w:pPr>
        <w:pStyle w:val="ListParagraph"/>
        <w:numPr>
          <w:ilvl w:val="0"/>
          <w:numId w:val="1"/>
        </w:numPr>
        <w:shd w:val="clear" w:color="auto" w:fill="FFFFFF"/>
        <w:ind w:left="360"/>
        <w:rPr>
          <w:rFonts w:ascii="Arial" w:eastAsia="Times New Roman" w:hAnsi="Arial" w:cs="Arial"/>
          <w:color w:val="222222"/>
          <w:sz w:val="24"/>
          <w:szCs w:val="24"/>
          <w:lang w:eastAsia="en-GB"/>
        </w:rPr>
      </w:pPr>
      <w:r w:rsidRPr="00E91419">
        <w:rPr>
          <w:rFonts w:ascii="Arial" w:eastAsia="Times New Roman" w:hAnsi="Arial" w:cs="Arial"/>
          <w:b/>
          <w:color w:val="222222"/>
          <w:sz w:val="24"/>
          <w:szCs w:val="24"/>
          <w:lang w:eastAsia="en-GB"/>
        </w:rPr>
        <w:t>Introduction from the Chair</w:t>
      </w:r>
      <w:r w:rsidR="00923A97" w:rsidRPr="00923A97">
        <w:rPr>
          <w:rFonts w:ascii="Arial" w:eastAsia="Times New Roman" w:hAnsi="Arial" w:cs="Arial"/>
          <w:color w:val="222222"/>
          <w:sz w:val="24"/>
          <w:szCs w:val="24"/>
          <w:lang w:eastAsia="en-GB"/>
        </w:rPr>
        <w:t xml:space="preserve"> – Mark Carroll talked about the need for the Committee to fully represent the interests of plot-holders and to take the lead on specific projects and longer term responsibilities. The following roles were agreed:</w:t>
      </w:r>
      <w:r w:rsidR="00923A97">
        <w:rPr>
          <w:rFonts w:ascii="Arial" w:eastAsia="Times New Roman" w:hAnsi="Arial" w:cs="Arial"/>
          <w:color w:val="222222"/>
          <w:sz w:val="24"/>
          <w:szCs w:val="24"/>
          <w:lang w:eastAsia="en-GB"/>
        </w:rPr>
        <w:br/>
        <w:t>Maureen – Committee Secretary and Site Rep Liaison Officer</w:t>
      </w:r>
    </w:p>
    <w:p w:rsidR="00923A97" w:rsidRDefault="00923A97" w:rsidP="00AB7A24">
      <w:pPr>
        <w:pStyle w:val="ListParagraph"/>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Jane – Forum Minutes Secretary</w:t>
      </w:r>
      <w:r w:rsidR="00BD0342">
        <w:rPr>
          <w:rFonts w:ascii="Arial" w:eastAsia="Times New Roman" w:hAnsi="Arial" w:cs="Arial"/>
          <w:color w:val="222222"/>
          <w:sz w:val="24"/>
          <w:szCs w:val="24"/>
          <w:lang w:eastAsia="en-GB"/>
        </w:rPr>
        <w:t xml:space="preserve"> and </w:t>
      </w:r>
      <w:r w:rsidR="00AB7A24">
        <w:rPr>
          <w:rFonts w:ascii="Arial" w:eastAsia="Times New Roman" w:hAnsi="Arial" w:cs="Arial"/>
          <w:color w:val="222222"/>
          <w:sz w:val="24"/>
          <w:szCs w:val="24"/>
          <w:lang w:eastAsia="en-GB"/>
        </w:rPr>
        <w:t>BAHF Rep for Whitehawk Hill</w:t>
      </w:r>
    </w:p>
    <w:p w:rsidR="00923A97" w:rsidRDefault="00923A97" w:rsidP="00AB7A24">
      <w:pPr>
        <w:pStyle w:val="ListParagraph"/>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Simon – Ecology and Environment Officer</w:t>
      </w:r>
    </w:p>
    <w:p w:rsidR="00923A97" w:rsidRDefault="00923A97" w:rsidP="00AB7A24">
      <w:pPr>
        <w:pStyle w:val="ListParagraph"/>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Richard – Site Elections Officer</w:t>
      </w:r>
      <w:r w:rsidR="0033610A">
        <w:rPr>
          <w:rFonts w:ascii="Arial" w:eastAsia="Times New Roman" w:hAnsi="Arial" w:cs="Arial"/>
          <w:color w:val="222222"/>
          <w:sz w:val="24"/>
          <w:szCs w:val="24"/>
          <w:lang w:eastAsia="en-GB"/>
        </w:rPr>
        <w:t xml:space="preserve"> and BHAF Representative – </w:t>
      </w:r>
      <w:proofErr w:type="spellStart"/>
      <w:r w:rsidR="0033610A">
        <w:rPr>
          <w:rFonts w:ascii="Arial" w:eastAsia="Times New Roman" w:hAnsi="Arial" w:cs="Arial"/>
          <w:color w:val="222222"/>
          <w:sz w:val="24"/>
          <w:szCs w:val="24"/>
          <w:lang w:eastAsia="en-GB"/>
        </w:rPr>
        <w:t>Moulsecoomb</w:t>
      </w:r>
      <w:proofErr w:type="spellEnd"/>
      <w:r w:rsidR="0033610A">
        <w:rPr>
          <w:rFonts w:ascii="Arial" w:eastAsia="Times New Roman" w:hAnsi="Arial" w:cs="Arial"/>
          <w:color w:val="222222"/>
          <w:sz w:val="24"/>
          <w:szCs w:val="24"/>
          <w:lang w:eastAsia="en-GB"/>
        </w:rPr>
        <w:t xml:space="preserve"> Estate</w:t>
      </w:r>
    </w:p>
    <w:p w:rsidR="0033610A" w:rsidRDefault="0033610A" w:rsidP="00AB7A24">
      <w:pPr>
        <w:pStyle w:val="ListParagraph"/>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Giuseppina – Plot holders Liaison Officer</w:t>
      </w:r>
    </w:p>
    <w:p w:rsidR="00923A97" w:rsidRDefault="0033610A" w:rsidP="00AB7A24">
      <w:pPr>
        <w:pStyle w:val="ListParagraph"/>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Hannes – Treasurer</w:t>
      </w:r>
    </w:p>
    <w:p w:rsidR="0033610A" w:rsidRDefault="0033610A" w:rsidP="00AB7A24">
      <w:pPr>
        <w:pStyle w:val="ListParagraph"/>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Hilary – BHAF Representative – </w:t>
      </w:r>
      <w:proofErr w:type="spellStart"/>
      <w:r>
        <w:rPr>
          <w:rFonts w:ascii="Arial" w:eastAsia="Times New Roman" w:hAnsi="Arial" w:cs="Arial"/>
          <w:color w:val="222222"/>
          <w:sz w:val="24"/>
          <w:szCs w:val="24"/>
          <w:lang w:eastAsia="en-GB"/>
        </w:rPr>
        <w:t>Keston</w:t>
      </w:r>
      <w:proofErr w:type="spellEnd"/>
    </w:p>
    <w:p w:rsidR="0033610A" w:rsidRDefault="0033610A" w:rsidP="00AB7A24">
      <w:pPr>
        <w:pStyle w:val="ListParagraph"/>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Lynn – BHAF Site contact for the Weald</w:t>
      </w:r>
    </w:p>
    <w:p w:rsidR="0033610A" w:rsidRDefault="0033610A" w:rsidP="00AB7A24">
      <w:pPr>
        <w:pStyle w:val="ListParagraph"/>
        <w:shd w:val="clear" w:color="auto" w:fill="FFFFFF"/>
        <w:ind w:left="360"/>
        <w:rPr>
          <w:rFonts w:ascii="Arial" w:eastAsia="Times New Roman" w:hAnsi="Arial" w:cs="Arial"/>
          <w:color w:val="222222"/>
          <w:sz w:val="24"/>
          <w:szCs w:val="24"/>
          <w:lang w:eastAsia="en-GB"/>
        </w:rPr>
      </w:pPr>
    </w:p>
    <w:p w:rsidR="00923A97" w:rsidRDefault="00B66FBE" w:rsidP="00AB7A24">
      <w:pPr>
        <w:shd w:val="clear" w:color="auto" w:fill="FFFFFF"/>
        <w:ind w:left="360"/>
        <w:rPr>
          <w:rFonts w:ascii="Arial" w:eastAsia="Times New Roman" w:hAnsi="Arial" w:cs="Arial"/>
          <w:color w:val="222222"/>
          <w:sz w:val="24"/>
          <w:szCs w:val="24"/>
          <w:lang w:eastAsia="en-GB"/>
        </w:rPr>
      </w:pPr>
      <w:r w:rsidRPr="00E91419">
        <w:rPr>
          <w:rFonts w:ascii="Arial" w:eastAsia="Times New Roman" w:hAnsi="Arial" w:cs="Arial"/>
          <w:b/>
          <w:color w:val="222222"/>
          <w:sz w:val="24"/>
          <w:szCs w:val="24"/>
          <w:lang w:eastAsia="en-GB"/>
        </w:rPr>
        <w:t>Discussion on payment system</w:t>
      </w:r>
      <w:r w:rsidR="00AB7A24">
        <w:rPr>
          <w:rFonts w:ascii="Arial" w:eastAsia="Times New Roman" w:hAnsi="Arial" w:cs="Arial"/>
          <w:b/>
          <w:color w:val="222222"/>
          <w:sz w:val="24"/>
          <w:szCs w:val="24"/>
          <w:lang w:eastAsia="en-GB"/>
        </w:rPr>
        <w:t>s</w:t>
      </w:r>
      <w:r w:rsidRPr="00E91419">
        <w:rPr>
          <w:rFonts w:ascii="Arial" w:eastAsia="Times New Roman" w:hAnsi="Arial" w:cs="Arial"/>
          <w:b/>
          <w:color w:val="222222"/>
          <w:sz w:val="24"/>
          <w:szCs w:val="24"/>
          <w:lang w:eastAsia="en-GB"/>
        </w:rPr>
        <w:t>, concessions and voluntary payment scheme</w:t>
      </w:r>
      <w:r w:rsidRPr="00B66FBE">
        <w:rPr>
          <w:rFonts w:ascii="Arial" w:eastAsia="Times New Roman" w:hAnsi="Arial" w:cs="Arial"/>
          <w:color w:val="222222"/>
          <w:sz w:val="24"/>
          <w:szCs w:val="24"/>
          <w:lang w:eastAsia="en-GB"/>
        </w:rPr>
        <w:t xml:space="preserve"> </w:t>
      </w:r>
      <w:r w:rsidR="0033610A">
        <w:rPr>
          <w:rFonts w:ascii="Arial" w:eastAsia="Times New Roman" w:hAnsi="Arial" w:cs="Arial"/>
          <w:color w:val="222222"/>
          <w:sz w:val="24"/>
          <w:szCs w:val="24"/>
          <w:lang w:eastAsia="en-GB"/>
        </w:rPr>
        <w:br/>
        <w:t xml:space="preserve">Everyone agreed that it was important to progress the proposal to implement a system to enable tenants to make additional voluntary payments to the Allotment Service. This would serve to reduce the Council’s contribution, while ensuring rents did not rise above inflation level.  Many tenants already made additional contributions by not claiming their concessions, but others would like to have a system in place </w:t>
      </w:r>
      <w:r w:rsidR="00E91419">
        <w:rPr>
          <w:rFonts w:ascii="Arial" w:eastAsia="Times New Roman" w:hAnsi="Arial" w:cs="Arial"/>
          <w:color w:val="222222"/>
          <w:sz w:val="24"/>
          <w:szCs w:val="24"/>
          <w:lang w:eastAsia="en-GB"/>
        </w:rPr>
        <w:t>to allow them to make additional payments on a voluntary basis.  The process could turn out to be complex, but it was hoped a simple and straightforward system could eventually be agreed with the Council. BHAF would seek assurance that any payments would go direct to the Allotment Service.</w:t>
      </w:r>
    </w:p>
    <w:p w:rsidR="0003315E" w:rsidRDefault="00E91419" w:rsidP="00AB7A24">
      <w:pPr>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There was discussion of the Waiting List Fee of £16, which was felt to be </w:t>
      </w:r>
      <w:proofErr w:type="gramStart"/>
      <w:r w:rsidR="00BC07A5">
        <w:rPr>
          <w:rFonts w:ascii="Arial" w:eastAsia="Times New Roman" w:hAnsi="Arial" w:cs="Arial"/>
          <w:color w:val="222222"/>
          <w:sz w:val="24"/>
          <w:szCs w:val="24"/>
          <w:lang w:eastAsia="en-GB"/>
        </w:rPr>
        <w:t xml:space="preserve">too </w:t>
      </w:r>
      <w:r>
        <w:rPr>
          <w:rFonts w:ascii="Arial" w:eastAsia="Times New Roman" w:hAnsi="Arial" w:cs="Arial"/>
          <w:color w:val="222222"/>
          <w:sz w:val="24"/>
          <w:szCs w:val="24"/>
          <w:lang w:eastAsia="en-GB"/>
        </w:rPr>
        <w:t xml:space="preserve"> high</w:t>
      </w:r>
      <w:proofErr w:type="gramEnd"/>
      <w:r>
        <w:rPr>
          <w:rFonts w:ascii="Arial" w:eastAsia="Times New Roman" w:hAnsi="Arial" w:cs="Arial"/>
          <w:color w:val="222222"/>
          <w:sz w:val="24"/>
          <w:szCs w:val="24"/>
          <w:lang w:eastAsia="en-GB"/>
        </w:rPr>
        <w:t xml:space="preserve">, and would lead to a drop in allotment usage. Potential tenants on low incomes would be unable to afford to register for a plot, especially as the fee </w:t>
      </w:r>
      <w:r w:rsidR="0003315E">
        <w:rPr>
          <w:rFonts w:ascii="Arial" w:eastAsia="Times New Roman" w:hAnsi="Arial" w:cs="Arial"/>
          <w:color w:val="222222"/>
          <w:sz w:val="24"/>
          <w:szCs w:val="24"/>
          <w:lang w:eastAsia="en-GB"/>
        </w:rPr>
        <w:t>is</w:t>
      </w:r>
      <w:r>
        <w:rPr>
          <w:rFonts w:ascii="Arial" w:eastAsia="Times New Roman" w:hAnsi="Arial" w:cs="Arial"/>
          <w:color w:val="222222"/>
          <w:sz w:val="24"/>
          <w:szCs w:val="24"/>
          <w:lang w:eastAsia="en-GB"/>
        </w:rPr>
        <w:t xml:space="preserve"> not refundable and would not contribute to the first year’s rent.</w:t>
      </w:r>
    </w:p>
    <w:p w:rsidR="0003315E" w:rsidRDefault="0003315E" w:rsidP="00AB7A24">
      <w:pPr>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However these concerns need to be balanced against the benefits of the waiting list fee, which has limited the amount of ‘spur of the moment’ applications. Site reps continually reported that when they contact people on the waiting list many do not respond. This wastes their time. It also gives a false impression of the true number waiting as many do not take up a plot when eventually offered. The waiting list fee is also raising money for the allotment service.</w:t>
      </w:r>
    </w:p>
    <w:p w:rsidR="00923A97" w:rsidRDefault="00E91419" w:rsidP="00AB7A24">
      <w:pPr>
        <w:shd w:val="clear" w:color="auto" w:fill="FFFFFF"/>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It was agreed to wait until a review of waiting list numbers could be undertaken in August, when the system had been in place for a year.</w:t>
      </w:r>
    </w:p>
    <w:p w:rsidR="00BC07A5" w:rsidRDefault="00286254" w:rsidP="00AB7A24">
      <w:pPr>
        <w:pStyle w:val="ListParagraph"/>
        <w:numPr>
          <w:ilvl w:val="0"/>
          <w:numId w:val="2"/>
        </w:numPr>
        <w:shd w:val="clear" w:color="auto" w:fill="FFFFFF"/>
        <w:ind w:left="360"/>
        <w:rPr>
          <w:rFonts w:ascii="Arial" w:eastAsia="Times New Roman" w:hAnsi="Arial" w:cs="Arial"/>
          <w:color w:val="222222"/>
          <w:sz w:val="24"/>
          <w:szCs w:val="24"/>
          <w:lang w:eastAsia="en-GB"/>
        </w:rPr>
      </w:pPr>
      <w:r w:rsidRPr="00BC07A5">
        <w:rPr>
          <w:rFonts w:ascii="Arial" w:eastAsia="Times New Roman" w:hAnsi="Arial" w:cs="Arial"/>
          <w:b/>
          <w:color w:val="222222"/>
          <w:sz w:val="24"/>
          <w:szCs w:val="24"/>
          <w:lang w:eastAsia="en-GB"/>
        </w:rPr>
        <w:t>Site rep training</w:t>
      </w:r>
      <w:r w:rsidRPr="00BC07A5">
        <w:rPr>
          <w:rFonts w:ascii="Arial" w:eastAsia="Times New Roman" w:hAnsi="Arial" w:cs="Arial"/>
          <w:color w:val="222222"/>
          <w:sz w:val="24"/>
          <w:szCs w:val="24"/>
          <w:lang w:eastAsia="en-GB"/>
        </w:rPr>
        <w:t xml:space="preserve"> </w:t>
      </w:r>
      <w:r w:rsidR="00E91419" w:rsidRPr="00BC07A5">
        <w:rPr>
          <w:rFonts w:ascii="Arial" w:eastAsia="Times New Roman" w:hAnsi="Arial" w:cs="Arial"/>
          <w:color w:val="222222"/>
          <w:sz w:val="24"/>
          <w:szCs w:val="24"/>
          <w:lang w:eastAsia="en-GB"/>
        </w:rPr>
        <w:t>–</w:t>
      </w:r>
      <w:r w:rsidRPr="00BC07A5">
        <w:rPr>
          <w:rFonts w:ascii="Arial" w:eastAsia="Times New Roman" w:hAnsi="Arial" w:cs="Arial"/>
          <w:color w:val="222222"/>
          <w:sz w:val="24"/>
          <w:szCs w:val="24"/>
          <w:lang w:eastAsia="en-GB"/>
        </w:rPr>
        <w:t xml:space="preserve"> </w:t>
      </w:r>
      <w:r w:rsidR="00E91419" w:rsidRPr="00BC07A5">
        <w:rPr>
          <w:rFonts w:ascii="Arial" w:eastAsia="Times New Roman" w:hAnsi="Arial" w:cs="Arial"/>
          <w:color w:val="222222"/>
          <w:sz w:val="24"/>
          <w:szCs w:val="24"/>
          <w:lang w:eastAsia="en-GB"/>
        </w:rPr>
        <w:t xml:space="preserve">It was reported that there was on-going discussion with the Allotment Officer about how to ensure all site reps had on-going training </w:t>
      </w:r>
      <w:r w:rsidR="00AB7A24">
        <w:rPr>
          <w:rFonts w:ascii="Arial" w:eastAsia="Times New Roman" w:hAnsi="Arial" w:cs="Arial"/>
          <w:color w:val="222222"/>
          <w:sz w:val="24"/>
          <w:szCs w:val="24"/>
          <w:lang w:eastAsia="en-GB"/>
        </w:rPr>
        <w:t xml:space="preserve">and professional support to carry out their role, </w:t>
      </w:r>
      <w:r w:rsidR="00E91419" w:rsidRPr="00BC07A5">
        <w:rPr>
          <w:rFonts w:ascii="Arial" w:eastAsia="Times New Roman" w:hAnsi="Arial" w:cs="Arial"/>
          <w:color w:val="222222"/>
          <w:sz w:val="24"/>
          <w:szCs w:val="24"/>
          <w:lang w:eastAsia="en-GB"/>
        </w:rPr>
        <w:t xml:space="preserve">and </w:t>
      </w:r>
      <w:r w:rsidR="004D5C1D" w:rsidRPr="00BC07A5">
        <w:rPr>
          <w:rFonts w:ascii="Arial" w:eastAsia="Times New Roman" w:hAnsi="Arial" w:cs="Arial"/>
          <w:color w:val="222222"/>
          <w:sz w:val="24"/>
          <w:szCs w:val="24"/>
          <w:lang w:eastAsia="en-GB"/>
        </w:rPr>
        <w:t xml:space="preserve">it had been proposed </w:t>
      </w:r>
      <w:r w:rsidR="00E91419" w:rsidRPr="00BC07A5">
        <w:rPr>
          <w:rFonts w:ascii="Arial" w:eastAsia="Times New Roman" w:hAnsi="Arial" w:cs="Arial"/>
          <w:color w:val="222222"/>
          <w:sz w:val="24"/>
          <w:szCs w:val="24"/>
          <w:lang w:eastAsia="en-GB"/>
        </w:rPr>
        <w:t xml:space="preserve">that </w:t>
      </w:r>
      <w:r w:rsidRPr="00BC07A5">
        <w:rPr>
          <w:rFonts w:ascii="Arial" w:eastAsia="Times New Roman" w:hAnsi="Arial" w:cs="Arial"/>
          <w:color w:val="222222"/>
          <w:sz w:val="24"/>
          <w:szCs w:val="24"/>
          <w:lang w:eastAsia="en-GB"/>
        </w:rPr>
        <w:t xml:space="preserve">new elements </w:t>
      </w:r>
      <w:r w:rsidR="004D5C1D" w:rsidRPr="00BC07A5">
        <w:rPr>
          <w:rFonts w:ascii="Arial" w:eastAsia="Times New Roman" w:hAnsi="Arial" w:cs="Arial"/>
          <w:color w:val="222222"/>
          <w:sz w:val="24"/>
          <w:szCs w:val="24"/>
          <w:lang w:eastAsia="en-GB"/>
        </w:rPr>
        <w:t xml:space="preserve">should be incorporated </w:t>
      </w:r>
      <w:r w:rsidRPr="00BC07A5">
        <w:rPr>
          <w:rFonts w:ascii="Arial" w:eastAsia="Times New Roman" w:hAnsi="Arial" w:cs="Arial"/>
          <w:color w:val="222222"/>
          <w:sz w:val="24"/>
          <w:szCs w:val="24"/>
          <w:lang w:eastAsia="en-GB"/>
        </w:rPr>
        <w:t xml:space="preserve">including </w:t>
      </w:r>
      <w:r w:rsidR="004D5C1D" w:rsidRPr="00BC07A5">
        <w:rPr>
          <w:rFonts w:ascii="Arial" w:eastAsia="Times New Roman" w:hAnsi="Arial" w:cs="Arial"/>
          <w:color w:val="222222"/>
          <w:sz w:val="24"/>
          <w:szCs w:val="24"/>
          <w:lang w:eastAsia="en-GB"/>
        </w:rPr>
        <w:t xml:space="preserve">issues of </w:t>
      </w:r>
      <w:r w:rsidRPr="00BC07A5">
        <w:rPr>
          <w:rFonts w:ascii="Arial" w:eastAsia="Times New Roman" w:hAnsi="Arial" w:cs="Arial"/>
          <w:color w:val="222222"/>
          <w:sz w:val="24"/>
          <w:szCs w:val="24"/>
          <w:lang w:eastAsia="en-GB"/>
        </w:rPr>
        <w:t xml:space="preserve">conflict resolution and equalities. </w:t>
      </w:r>
      <w:r w:rsidR="004D5C1D" w:rsidRPr="00BC07A5">
        <w:rPr>
          <w:rFonts w:ascii="Arial" w:eastAsia="Times New Roman" w:hAnsi="Arial" w:cs="Arial"/>
          <w:color w:val="222222"/>
          <w:sz w:val="24"/>
          <w:szCs w:val="24"/>
          <w:lang w:eastAsia="en-GB"/>
        </w:rPr>
        <w:t xml:space="preserve">This could lead to </w:t>
      </w:r>
      <w:r w:rsidR="00AB7A24">
        <w:rPr>
          <w:rFonts w:ascii="Arial" w:eastAsia="Times New Roman" w:hAnsi="Arial" w:cs="Arial"/>
          <w:color w:val="222222"/>
          <w:sz w:val="24"/>
          <w:szCs w:val="24"/>
          <w:lang w:eastAsia="en-GB"/>
        </w:rPr>
        <w:t>much improved</w:t>
      </w:r>
      <w:r w:rsidR="004D5C1D" w:rsidRPr="00BC07A5">
        <w:rPr>
          <w:rFonts w:ascii="Arial" w:eastAsia="Times New Roman" w:hAnsi="Arial" w:cs="Arial"/>
          <w:color w:val="222222"/>
          <w:sz w:val="24"/>
          <w:szCs w:val="24"/>
          <w:lang w:eastAsia="en-GB"/>
        </w:rPr>
        <w:t xml:space="preserve"> support for Site </w:t>
      </w:r>
      <w:proofErr w:type="gramStart"/>
      <w:r w:rsidR="004D5C1D" w:rsidRPr="00BC07A5">
        <w:rPr>
          <w:rFonts w:ascii="Arial" w:eastAsia="Times New Roman" w:hAnsi="Arial" w:cs="Arial"/>
          <w:color w:val="222222"/>
          <w:sz w:val="24"/>
          <w:szCs w:val="24"/>
          <w:lang w:eastAsia="en-GB"/>
        </w:rPr>
        <w:t>Reps,</w:t>
      </w:r>
      <w:proofErr w:type="gramEnd"/>
      <w:r w:rsidR="004D5C1D" w:rsidRPr="00BC07A5">
        <w:rPr>
          <w:rFonts w:ascii="Arial" w:eastAsia="Times New Roman" w:hAnsi="Arial" w:cs="Arial"/>
          <w:color w:val="222222"/>
          <w:sz w:val="24"/>
          <w:szCs w:val="24"/>
          <w:lang w:eastAsia="en-GB"/>
        </w:rPr>
        <w:t xml:space="preserve"> and better relationships on sites.  As Site Reps </w:t>
      </w:r>
      <w:r w:rsidR="00BC07A5" w:rsidRPr="00BC07A5">
        <w:rPr>
          <w:rFonts w:ascii="Arial" w:eastAsia="Times New Roman" w:hAnsi="Arial" w:cs="Arial"/>
          <w:color w:val="222222"/>
          <w:sz w:val="24"/>
          <w:szCs w:val="24"/>
          <w:lang w:eastAsia="en-GB"/>
        </w:rPr>
        <w:t xml:space="preserve">take a lot of responsibility on their sites, training is essential, following on from the election process, and also encourages more plot-holders to come forward to take on the role. Standards would be raised and a City </w:t>
      </w:r>
      <w:r w:rsidR="00AB7A24">
        <w:rPr>
          <w:rFonts w:ascii="Arial" w:eastAsia="Times New Roman" w:hAnsi="Arial" w:cs="Arial"/>
          <w:color w:val="222222"/>
          <w:sz w:val="24"/>
          <w:szCs w:val="24"/>
          <w:lang w:eastAsia="en-GB"/>
        </w:rPr>
        <w:t>w</w:t>
      </w:r>
      <w:r w:rsidR="00BC07A5" w:rsidRPr="00BC07A5">
        <w:rPr>
          <w:rFonts w:ascii="Arial" w:eastAsia="Times New Roman" w:hAnsi="Arial" w:cs="Arial"/>
          <w:color w:val="222222"/>
          <w:sz w:val="24"/>
          <w:szCs w:val="24"/>
          <w:lang w:eastAsia="en-GB"/>
        </w:rPr>
        <w:t xml:space="preserve">ide approach to inspections would evolve. Site Reps would then be seen to maintain the service principles at the heart of the Allotment </w:t>
      </w:r>
      <w:r w:rsidR="00AB7A24">
        <w:rPr>
          <w:rFonts w:ascii="Arial" w:eastAsia="Times New Roman" w:hAnsi="Arial" w:cs="Arial"/>
          <w:color w:val="222222"/>
          <w:sz w:val="24"/>
          <w:szCs w:val="24"/>
          <w:lang w:eastAsia="en-GB"/>
        </w:rPr>
        <w:t xml:space="preserve">Strategy and the Allotment </w:t>
      </w:r>
      <w:r w:rsidR="00BC07A5" w:rsidRPr="00BC07A5">
        <w:rPr>
          <w:rFonts w:ascii="Arial" w:eastAsia="Times New Roman" w:hAnsi="Arial" w:cs="Arial"/>
          <w:color w:val="222222"/>
          <w:sz w:val="24"/>
          <w:szCs w:val="24"/>
          <w:lang w:eastAsia="en-GB"/>
        </w:rPr>
        <w:t xml:space="preserve">Service, and their roles fully acknowledged in supporting tenants on their sites. </w:t>
      </w:r>
      <w:r w:rsidR="00BC07A5">
        <w:rPr>
          <w:rFonts w:ascii="Arial" w:eastAsia="Times New Roman" w:hAnsi="Arial" w:cs="Arial"/>
          <w:color w:val="222222"/>
          <w:sz w:val="24"/>
          <w:szCs w:val="24"/>
          <w:lang w:eastAsia="en-GB"/>
        </w:rPr>
        <w:t xml:space="preserve"> </w:t>
      </w:r>
      <w:r w:rsidR="0003315E">
        <w:rPr>
          <w:rFonts w:ascii="Arial" w:eastAsia="Times New Roman" w:hAnsi="Arial" w:cs="Arial"/>
          <w:color w:val="222222"/>
          <w:sz w:val="24"/>
          <w:szCs w:val="24"/>
          <w:lang w:eastAsia="en-GB"/>
        </w:rPr>
        <w:br/>
      </w:r>
      <w:r w:rsidR="0003315E">
        <w:rPr>
          <w:rFonts w:ascii="Arial" w:eastAsia="Times New Roman" w:hAnsi="Arial" w:cs="Arial"/>
          <w:color w:val="222222"/>
          <w:sz w:val="24"/>
          <w:szCs w:val="24"/>
          <w:lang w:eastAsia="en-GB"/>
        </w:rPr>
        <w:br/>
      </w:r>
      <w:r w:rsidR="00466B8B">
        <w:rPr>
          <w:rFonts w:ascii="Arial" w:eastAsia="Times New Roman" w:hAnsi="Arial" w:cs="Arial"/>
          <w:color w:val="222222"/>
          <w:sz w:val="24"/>
          <w:szCs w:val="24"/>
          <w:lang w:eastAsia="en-GB"/>
        </w:rPr>
        <w:t xml:space="preserve">There </w:t>
      </w:r>
      <w:r w:rsidR="0003315E">
        <w:rPr>
          <w:rFonts w:ascii="Arial" w:eastAsia="Times New Roman" w:hAnsi="Arial" w:cs="Arial"/>
          <w:color w:val="222222"/>
          <w:sz w:val="24"/>
          <w:szCs w:val="24"/>
          <w:lang w:eastAsia="en-GB"/>
        </w:rPr>
        <w:t>is</w:t>
      </w:r>
      <w:r w:rsidR="00466B8B">
        <w:rPr>
          <w:rFonts w:ascii="Arial" w:eastAsia="Times New Roman" w:hAnsi="Arial" w:cs="Arial"/>
          <w:color w:val="222222"/>
          <w:sz w:val="24"/>
          <w:szCs w:val="24"/>
          <w:lang w:eastAsia="en-GB"/>
        </w:rPr>
        <w:t xml:space="preserve"> a need for </w:t>
      </w:r>
      <w:r w:rsidR="009D68F9">
        <w:rPr>
          <w:rFonts w:ascii="Arial" w:eastAsia="Times New Roman" w:hAnsi="Arial" w:cs="Arial"/>
          <w:color w:val="222222"/>
          <w:sz w:val="24"/>
          <w:szCs w:val="24"/>
          <w:lang w:eastAsia="en-GB"/>
        </w:rPr>
        <w:t xml:space="preserve">a </w:t>
      </w:r>
      <w:r w:rsidR="00466B8B">
        <w:rPr>
          <w:rFonts w:ascii="Arial" w:eastAsia="Times New Roman" w:hAnsi="Arial" w:cs="Arial"/>
          <w:color w:val="222222"/>
          <w:sz w:val="24"/>
          <w:szCs w:val="24"/>
          <w:lang w:eastAsia="en-GB"/>
        </w:rPr>
        <w:t xml:space="preserve">Site Rep </w:t>
      </w:r>
      <w:r w:rsidR="0003315E">
        <w:rPr>
          <w:rFonts w:ascii="Arial" w:eastAsia="Times New Roman" w:hAnsi="Arial" w:cs="Arial"/>
          <w:color w:val="222222"/>
          <w:sz w:val="24"/>
          <w:szCs w:val="24"/>
          <w:lang w:eastAsia="en-GB"/>
        </w:rPr>
        <w:t>‘</w:t>
      </w:r>
      <w:r w:rsidR="00466B8B">
        <w:rPr>
          <w:rFonts w:ascii="Arial" w:eastAsia="Times New Roman" w:hAnsi="Arial" w:cs="Arial"/>
          <w:color w:val="222222"/>
          <w:sz w:val="24"/>
          <w:szCs w:val="24"/>
          <w:lang w:eastAsia="en-GB"/>
        </w:rPr>
        <w:t>contract</w:t>
      </w:r>
      <w:r w:rsidR="0003315E">
        <w:rPr>
          <w:rFonts w:ascii="Arial" w:eastAsia="Times New Roman" w:hAnsi="Arial" w:cs="Arial"/>
          <w:color w:val="222222"/>
          <w:sz w:val="24"/>
          <w:szCs w:val="24"/>
          <w:lang w:eastAsia="en-GB"/>
        </w:rPr>
        <w:t>’</w:t>
      </w:r>
      <w:r w:rsidR="00466B8B">
        <w:rPr>
          <w:rFonts w:ascii="Arial" w:eastAsia="Times New Roman" w:hAnsi="Arial" w:cs="Arial"/>
          <w:color w:val="222222"/>
          <w:sz w:val="24"/>
          <w:szCs w:val="24"/>
          <w:lang w:eastAsia="en-GB"/>
        </w:rPr>
        <w:t xml:space="preserve"> to be put in place to protect BHAF, the Council, the Site Rep</w:t>
      </w:r>
      <w:r w:rsidR="00AB7A24">
        <w:rPr>
          <w:rFonts w:ascii="Arial" w:eastAsia="Times New Roman" w:hAnsi="Arial" w:cs="Arial"/>
          <w:color w:val="222222"/>
          <w:sz w:val="24"/>
          <w:szCs w:val="24"/>
          <w:lang w:eastAsia="en-GB"/>
        </w:rPr>
        <w:t>s themselves</w:t>
      </w:r>
      <w:r w:rsidR="00466B8B">
        <w:rPr>
          <w:rFonts w:ascii="Arial" w:eastAsia="Times New Roman" w:hAnsi="Arial" w:cs="Arial"/>
          <w:color w:val="222222"/>
          <w:sz w:val="24"/>
          <w:szCs w:val="24"/>
          <w:lang w:eastAsia="en-GB"/>
        </w:rPr>
        <w:t xml:space="preserve">, </w:t>
      </w:r>
      <w:r w:rsidR="009D68F9">
        <w:rPr>
          <w:rFonts w:ascii="Arial" w:eastAsia="Times New Roman" w:hAnsi="Arial" w:cs="Arial"/>
          <w:color w:val="222222"/>
          <w:sz w:val="24"/>
          <w:szCs w:val="24"/>
          <w:lang w:eastAsia="en-GB"/>
        </w:rPr>
        <w:t xml:space="preserve">and </w:t>
      </w:r>
      <w:r w:rsidR="00AB7A24">
        <w:rPr>
          <w:rFonts w:ascii="Arial" w:eastAsia="Times New Roman" w:hAnsi="Arial" w:cs="Arial"/>
          <w:color w:val="222222"/>
          <w:sz w:val="24"/>
          <w:szCs w:val="24"/>
          <w:lang w:eastAsia="en-GB"/>
        </w:rPr>
        <w:t xml:space="preserve">to the benefit of </w:t>
      </w:r>
      <w:r w:rsidR="009D68F9">
        <w:rPr>
          <w:rFonts w:ascii="Arial" w:eastAsia="Times New Roman" w:hAnsi="Arial" w:cs="Arial"/>
          <w:color w:val="222222"/>
          <w:sz w:val="24"/>
          <w:szCs w:val="24"/>
          <w:lang w:eastAsia="en-GB"/>
        </w:rPr>
        <w:t>plot-holders. BHAF would be in discussion with the Allotment Officer to put this in place</w:t>
      </w:r>
      <w:r w:rsidR="00AB7A24">
        <w:rPr>
          <w:rFonts w:ascii="Arial" w:eastAsia="Times New Roman" w:hAnsi="Arial" w:cs="Arial"/>
          <w:color w:val="222222"/>
          <w:sz w:val="24"/>
          <w:szCs w:val="24"/>
          <w:lang w:eastAsia="en-GB"/>
        </w:rPr>
        <w:t xml:space="preserve"> as soon as possible</w:t>
      </w:r>
      <w:r w:rsidR="009D68F9">
        <w:rPr>
          <w:rFonts w:ascii="Arial" w:eastAsia="Times New Roman" w:hAnsi="Arial" w:cs="Arial"/>
          <w:color w:val="222222"/>
          <w:sz w:val="24"/>
          <w:szCs w:val="24"/>
          <w:lang w:eastAsia="en-GB"/>
        </w:rPr>
        <w:t>.</w:t>
      </w:r>
      <w:r w:rsidR="0003315E">
        <w:rPr>
          <w:rFonts w:ascii="Arial" w:eastAsia="Times New Roman" w:hAnsi="Arial" w:cs="Arial"/>
          <w:color w:val="222222"/>
          <w:sz w:val="24"/>
          <w:szCs w:val="24"/>
          <w:lang w:eastAsia="en-GB"/>
        </w:rPr>
        <w:t xml:space="preserve"> </w:t>
      </w:r>
      <w:r w:rsidR="0003315E">
        <w:rPr>
          <w:rFonts w:ascii="Arial" w:eastAsia="Times New Roman" w:hAnsi="Arial" w:cs="Arial"/>
          <w:color w:val="222222"/>
          <w:sz w:val="24"/>
          <w:szCs w:val="24"/>
          <w:lang w:eastAsia="en-GB"/>
        </w:rPr>
        <w:br/>
      </w:r>
      <w:r w:rsidR="0003315E">
        <w:rPr>
          <w:rFonts w:ascii="Arial" w:eastAsia="Times New Roman" w:hAnsi="Arial" w:cs="Arial"/>
          <w:color w:val="222222"/>
          <w:sz w:val="24"/>
          <w:szCs w:val="24"/>
          <w:lang w:eastAsia="en-GB"/>
        </w:rPr>
        <w:br/>
        <w:t>Action: Maureen Winder to update the ‘Site Reps Role’ document to include ‘contract’ for Site Reps to sign.</w:t>
      </w:r>
      <w:r w:rsidR="00731939">
        <w:rPr>
          <w:rFonts w:ascii="Arial" w:eastAsia="Times New Roman" w:hAnsi="Arial" w:cs="Arial"/>
          <w:color w:val="222222"/>
          <w:sz w:val="24"/>
          <w:szCs w:val="24"/>
          <w:lang w:eastAsia="en-GB"/>
        </w:rPr>
        <w:br/>
      </w:r>
      <w:r w:rsidR="00731939">
        <w:rPr>
          <w:rFonts w:ascii="Arial" w:eastAsia="Times New Roman" w:hAnsi="Arial" w:cs="Arial"/>
          <w:color w:val="222222"/>
          <w:sz w:val="24"/>
          <w:szCs w:val="24"/>
          <w:lang w:eastAsia="en-GB"/>
        </w:rPr>
        <w:br/>
        <w:t xml:space="preserve">The new </w:t>
      </w:r>
      <w:r w:rsidR="00AB7A24">
        <w:rPr>
          <w:rFonts w:ascii="Arial" w:eastAsia="Times New Roman" w:hAnsi="Arial" w:cs="Arial"/>
          <w:color w:val="222222"/>
          <w:sz w:val="24"/>
          <w:szCs w:val="24"/>
          <w:lang w:eastAsia="en-GB"/>
        </w:rPr>
        <w:t xml:space="preserve">Allotment </w:t>
      </w:r>
      <w:r w:rsidR="00731939">
        <w:rPr>
          <w:rFonts w:ascii="Arial" w:eastAsia="Times New Roman" w:hAnsi="Arial" w:cs="Arial"/>
          <w:color w:val="222222"/>
          <w:sz w:val="24"/>
          <w:szCs w:val="24"/>
          <w:lang w:eastAsia="en-GB"/>
        </w:rPr>
        <w:t xml:space="preserve">rules which had been prepared and discussed at a BHAF AGM two years </w:t>
      </w:r>
      <w:proofErr w:type="gramStart"/>
      <w:r w:rsidR="00731939">
        <w:rPr>
          <w:rFonts w:ascii="Arial" w:eastAsia="Times New Roman" w:hAnsi="Arial" w:cs="Arial"/>
          <w:color w:val="222222"/>
          <w:sz w:val="24"/>
          <w:szCs w:val="24"/>
          <w:lang w:eastAsia="en-GB"/>
        </w:rPr>
        <w:t>ago,</w:t>
      </w:r>
      <w:proofErr w:type="gramEnd"/>
      <w:r w:rsidR="00731939">
        <w:rPr>
          <w:rFonts w:ascii="Arial" w:eastAsia="Times New Roman" w:hAnsi="Arial" w:cs="Arial"/>
          <w:color w:val="222222"/>
          <w:sz w:val="24"/>
          <w:szCs w:val="24"/>
          <w:lang w:eastAsia="en-GB"/>
        </w:rPr>
        <w:t xml:space="preserve"> had still not been signed off by the Council and could therefore not be implemented. This delay was based on the fact that the structure of the latest version was very different to the previous version, and it </w:t>
      </w:r>
      <w:r w:rsidR="009D68F9">
        <w:rPr>
          <w:rFonts w:ascii="Arial" w:eastAsia="Times New Roman" w:hAnsi="Arial" w:cs="Arial"/>
          <w:color w:val="222222"/>
          <w:sz w:val="24"/>
          <w:szCs w:val="24"/>
          <w:lang w:eastAsia="en-GB"/>
        </w:rPr>
        <w:t>w</w:t>
      </w:r>
      <w:r w:rsidR="00AB7A24">
        <w:rPr>
          <w:rFonts w:ascii="Arial" w:eastAsia="Times New Roman" w:hAnsi="Arial" w:cs="Arial"/>
          <w:color w:val="222222"/>
          <w:sz w:val="24"/>
          <w:szCs w:val="24"/>
          <w:lang w:eastAsia="en-GB"/>
        </w:rPr>
        <w:t xml:space="preserve">ould </w:t>
      </w:r>
      <w:proofErr w:type="gramStart"/>
      <w:r w:rsidR="00AB7A24">
        <w:rPr>
          <w:rFonts w:ascii="Arial" w:eastAsia="Times New Roman" w:hAnsi="Arial" w:cs="Arial"/>
          <w:color w:val="222222"/>
          <w:sz w:val="24"/>
          <w:szCs w:val="24"/>
          <w:lang w:eastAsia="en-GB"/>
        </w:rPr>
        <w:t xml:space="preserve">be </w:t>
      </w:r>
      <w:r w:rsidR="00731939">
        <w:rPr>
          <w:rFonts w:ascii="Arial" w:eastAsia="Times New Roman" w:hAnsi="Arial" w:cs="Arial"/>
          <w:color w:val="222222"/>
          <w:sz w:val="24"/>
          <w:szCs w:val="24"/>
          <w:lang w:eastAsia="en-GB"/>
        </w:rPr>
        <w:t xml:space="preserve"> necessary</w:t>
      </w:r>
      <w:proofErr w:type="gramEnd"/>
      <w:r w:rsidR="00731939">
        <w:rPr>
          <w:rFonts w:ascii="Arial" w:eastAsia="Times New Roman" w:hAnsi="Arial" w:cs="Arial"/>
          <w:color w:val="222222"/>
          <w:sz w:val="24"/>
          <w:szCs w:val="24"/>
          <w:lang w:eastAsia="en-GB"/>
        </w:rPr>
        <w:t xml:space="preserve"> to adapt the structure, so that changes could be mapped across.</w:t>
      </w:r>
      <w:r w:rsidR="0003315E">
        <w:rPr>
          <w:rFonts w:ascii="Arial" w:eastAsia="Times New Roman" w:hAnsi="Arial" w:cs="Arial"/>
          <w:color w:val="222222"/>
          <w:sz w:val="24"/>
          <w:szCs w:val="24"/>
          <w:lang w:eastAsia="en-GB"/>
        </w:rPr>
        <w:br/>
      </w:r>
      <w:r w:rsidR="0003315E">
        <w:rPr>
          <w:rFonts w:ascii="Arial" w:eastAsia="Times New Roman" w:hAnsi="Arial" w:cs="Arial"/>
          <w:color w:val="222222"/>
          <w:sz w:val="24"/>
          <w:szCs w:val="24"/>
          <w:lang w:eastAsia="en-GB"/>
        </w:rPr>
        <w:br/>
        <w:t>Action:</w:t>
      </w:r>
      <w:r w:rsidR="00731939">
        <w:rPr>
          <w:rFonts w:ascii="Arial" w:eastAsia="Times New Roman" w:hAnsi="Arial" w:cs="Arial"/>
          <w:color w:val="222222"/>
          <w:sz w:val="24"/>
          <w:szCs w:val="24"/>
          <w:lang w:eastAsia="en-GB"/>
        </w:rPr>
        <w:t xml:space="preserve"> Giuseppina and Jane would work on this.</w:t>
      </w:r>
    </w:p>
    <w:p w:rsidR="00AB7A24" w:rsidRPr="00BC07A5" w:rsidRDefault="00AB7A24" w:rsidP="00AB7A24">
      <w:pPr>
        <w:pStyle w:val="ListParagraph"/>
        <w:shd w:val="clear" w:color="auto" w:fill="FFFFFF"/>
        <w:rPr>
          <w:rFonts w:ascii="Arial" w:eastAsia="Times New Roman" w:hAnsi="Arial" w:cs="Arial"/>
          <w:color w:val="222222"/>
          <w:sz w:val="24"/>
          <w:szCs w:val="24"/>
          <w:lang w:eastAsia="en-GB"/>
        </w:rPr>
      </w:pPr>
    </w:p>
    <w:p w:rsidR="00B66FBE" w:rsidRPr="00731939" w:rsidRDefault="00286254" w:rsidP="009D68F9">
      <w:pPr>
        <w:shd w:val="clear" w:color="auto" w:fill="FFFFFF"/>
        <w:spacing w:after="0" w:line="240" w:lineRule="auto"/>
        <w:ind w:left="360"/>
        <w:rPr>
          <w:rFonts w:ascii="Arial" w:eastAsia="Times New Roman" w:hAnsi="Arial" w:cs="Arial"/>
          <w:color w:val="222222"/>
          <w:sz w:val="24"/>
          <w:szCs w:val="24"/>
          <w:lang w:eastAsia="en-GB"/>
        </w:rPr>
      </w:pPr>
      <w:r w:rsidRPr="00731939">
        <w:rPr>
          <w:rFonts w:ascii="Arial" w:eastAsia="Times New Roman" w:hAnsi="Arial" w:cs="Arial"/>
          <w:b/>
          <w:color w:val="222222"/>
          <w:sz w:val="24"/>
          <w:szCs w:val="24"/>
          <w:lang w:eastAsia="en-GB"/>
        </w:rPr>
        <w:t>4</w:t>
      </w:r>
      <w:r w:rsidR="00B66FBE" w:rsidRPr="00731939">
        <w:rPr>
          <w:rFonts w:ascii="Arial" w:eastAsia="Times New Roman" w:hAnsi="Arial" w:cs="Arial"/>
          <w:b/>
          <w:color w:val="222222"/>
          <w:sz w:val="24"/>
          <w:szCs w:val="24"/>
          <w:lang w:eastAsia="en-GB"/>
        </w:rPr>
        <w:t>. Reports on BHAF engagement at recent events looking at a future vision for the City</w:t>
      </w:r>
      <w:r w:rsidR="00731939">
        <w:rPr>
          <w:rFonts w:ascii="Arial" w:eastAsia="Times New Roman" w:hAnsi="Arial" w:cs="Arial"/>
          <w:b/>
          <w:color w:val="222222"/>
          <w:sz w:val="24"/>
          <w:szCs w:val="24"/>
          <w:lang w:eastAsia="en-GB"/>
        </w:rPr>
        <w:br/>
      </w:r>
      <w:r w:rsidR="00731939" w:rsidRPr="00731939">
        <w:rPr>
          <w:rFonts w:ascii="Arial" w:eastAsia="Times New Roman" w:hAnsi="Arial" w:cs="Arial"/>
          <w:color w:val="222222"/>
          <w:sz w:val="24"/>
          <w:szCs w:val="24"/>
          <w:lang w:eastAsia="en-GB"/>
        </w:rPr>
        <w:t>Mark and Maureen had attended two consultation events organised by Brighton and Hove City Council which involved consideration of the role of allotments.</w:t>
      </w:r>
      <w:r w:rsidR="00731939">
        <w:rPr>
          <w:rFonts w:ascii="Arial" w:eastAsia="Times New Roman" w:hAnsi="Arial" w:cs="Arial"/>
          <w:color w:val="222222"/>
          <w:sz w:val="24"/>
          <w:szCs w:val="24"/>
          <w:lang w:eastAsia="en-GB"/>
        </w:rPr>
        <w:t xml:space="preserve">  One event looked at the future of food in the City, and what innovations could be considered to address inequality, poverty, access to local, nutritious food, and patterns of healthy eating in a modern society. The second event looked at how a network of green spaces could change the shape of the City, and benefit </w:t>
      </w:r>
      <w:r w:rsidR="00731939">
        <w:rPr>
          <w:rFonts w:ascii="Arial" w:eastAsia="Times New Roman" w:hAnsi="Arial" w:cs="Arial"/>
          <w:color w:val="222222"/>
          <w:sz w:val="24"/>
          <w:szCs w:val="24"/>
          <w:lang w:eastAsia="en-GB"/>
        </w:rPr>
        <w:lastRenderedPageBreak/>
        <w:t>residents and the planning process overall. It would create a multi-hub approach to planning, and involve more residents and local business</w:t>
      </w:r>
      <w:r w:rsidR="00BF6175">
        <w:rPr>
          <w:rFonts w:ascii="Arial" w:eastAsia="Times New Roman" w:hAnsi="Arial" w:cs="Arial"/>
          <w:color w:val="222222"/>
          <w:sz w:val="24"/>
          <w:szCs w:val="24"/>
          <w:lang w:eastAsia="en-GB"/>
        </w:rPr>
        <w:t xml:space="preserve"> in allocation of resources in periphery areas</w:t>
      </w:r>
      <w:r w:rsidR="00731939">
        <w:rPr>
          <w:rFonts w:ascii="Arial" w:eastAsia="Times New Roman" w:hAnsi="Arial" w:cs="Arial"/>
          <w:color w:val="222222"/>
          <w:sz w:val="24"/>
          <w:szCs w:val="24"/>
          <w:lang w:eastAsia="en-GB"/>
        </w:rPr>
        <w:t>.</w:t>
      </w:r>
    </w:p>
    <w:p w:rsidR="00B66FBE" w:rsidRPr="00B66FBE" w:rsidRDefault="00B66FBE" w:rsidP="009D68F9">
      <w:pPr>
        <w:shd w:val="clear" w:color="auto" w:fill="FFFFFF"/>
        <w:spacing w:after="0" w:line="240" w:lineRule="auto"/>
        <w:ind w:left="360"/>
        <w:rPr>
          <w:rFonts w:ascii="Arial" w:eastAsia="Times New Roman" w:hAnsi="Arial" w:cs="Arial"/>
          <w:color w:val="222222"/>
          <w:sz w:val="24"/>
          <w:szCs w:val="24"/>
          <w:lang w:eastAsia="en-GB"/>
        </w:rPr>
      </w:pPr>
    </w:p>
    <w:p w:rsidR="00BF6175" w:rsidRDefault="00286254" w:rsidP="009D68F9">
      <w:pPr>
        <w:shd w:val="clear" w:color="auto" w:fill="FFFFFF"/>
        <w:spacing w:after="0" w:line="240" w:lineRule="auto"/>
        <w:ind w:left="360"/>
        <w:rPr>
          <w:rFonts w:ascii="Arial" w:eastAsia="Times New Roman" w:hAnsi="Arial" w:cs="Arial"/>
          <w:color w:val="222222"/>
          <w:sz w:val="24"/>
          <w:szCs w:val="24"/>
          <w:lang w:eastAsia="en-GB"/>
        </w:rPr>
      </w:pPr>
      <w:r w:rsidRPr="00731939">
        <w:rPr>
          <w:rFonts w:ascii="Arial" w:eastAsia="Times New Roman" w:hAnsi="Arial" w:cs="Arial"/>
          <w:b/>
          <w:color w:val="222222"/>
          <w:sz w:val="24"/>
          <w:szCs w:val="24"/>
          <w:lang w:eastAsia="en-GB"/>
        </w:rPr>
        <w:t>5</w:t>
      </w:r>
      <w:r w:rsidR="00B66FBE" w:rsidRPr="00731939">
        <w:rPr>
          <w:rFonts w:ascii="Arial" w:eastAsia="Times New Roman" w:hAnsi="Arial" w:cs="Arial"/>
          <w:b/>
          <w:color w:val="222222"/>
          <w:sz w:val="24"/>
          <w:szCs w:val="24"/>
          <w:lang w:eastAsia="en-GB"/>
        </w:rPr>
        <w:t>. Water saving measures, provision of water butts and containers</w:t>
      </w:r>
      <w:r w:rsidR="00B66FBE" w:rsidRPr="00B66FBE">
        <w:rPr>
          <w:rFonts w:ascii="Arial" w:eastAsia="Times New Roman" w:hAnsi="Arial" w:cs="Arial"/>
          <w:color w:val="222222"/>
          <w:sz w:val="24"/>
          <w:szCs w:val="24"/>
          <w:lang w:eastAsia="en-GB"/>
        </w:rPr>
        <w:t xml:space="preserve">. </w:t>
      </w:r>
      <w:r w:rsidR="00731939">
        <w:rPr>
          <w:rFonts w:ascii="Arial" w:eastAsia="Times New Roman" w:hAnsi="Arial" w:cs="Arial"/>
          <w:color w:val="222222"/>
          <w:sz w:val="24"/>
          <w:szCs w:val="24"/>
          <w:lang w:eastAsia="en-GB"/>
        </w:rPr>
        <w:t xml:space="preserve">It was agreed that the current hot and dry conditions were having an impact on allotments, and it was important to consider how to support plot-holders to save water and have more access to stored water. </w:t>
      </w:r>
      <w:r w:rsidR="00BF6175">
        <w:rPr>
          <w:rFonts w:ascii="Arial" w:eastAsia="Times New Roman" w:hAnsi="Arial" w:cs="Arial"/>
          <w:color w:val="222222"/>
          <w:sz w:val="24"/>
          <w:szCs w:val="24"/>
          <w:lang w:eastAsia="en-GB"/>
        </w:rPr>
        <w:t>Richard had s</w:t>
      </w:r>
      <w:r w:rsidR="00B66FBE" w:rsidRPr="00B66FBE">
        <w:rPr>
          <w:rFonts w:ascii="Arial" w:eastAsia="Times New Roman" w:hAnsi="Arial" w:cs="Arial"/>
          <w:color w:val="222222"/>
          <w:sz w:val="24"/>
          <w:szCs w:val="24"/>
          <w:lang w:eastAsia="en-GB"/>
        </w:rPr>
        <w:t xml:space="preserve">ought </w:t>
      </w:r>
      <w:r w:rsidR="00BF6175">
        <w:rPr>
          <w:rFonts w:ascii="Arial" w:eastAsia="Times New Roman" w:hAnsi="Arial" w:cs="Arial"/>
          <w:color w:val="222222"/>
          <w:sz w:val="24"/>
          <w:szCs w:val="24"/>
          <w:lang w:eastAsia="en-GB"/>
        </w:rPr>
        <w:t>information on the cost of blue plastic containers which could be offered to tenants at a reasonable price, affordable to most people. He had found a supplier in Wales, offering these containers for around £8.</w:t>
      </w:r>
      <w:r w:rsidR="00E168F7">
        <w:rPr>
          <w:rFonts w:ascii="Arial" w:eastAsia="Times New Roman" w:hAnsi="Arial" w:cs="Arial"/>
          <w:color w:val="222222"/>
          <w:sz w:val="24"/>
          <w:szCs w:val="24"/>
          <w:lang w:eastAsia="en-GB"/>
        </w:rPr>
        <w:t>80 each plus delivery</w:t>
      </w:r>
      <w:r w:rsidR="00BF6175">
        <w:rPr>
          <w:rFonts w:ascii="Arial" w:eastAsia="Times New Roman" w:hAnsi="Arial" w:cs="Arial"/>
          <w:color w:val="222222"/>
          <w:sz w:val="24"/>
          <w:szCs w:val="24"/>
          <w:lang w:eastAsia="en-GB"/>
        </w:rPr>
        <w:t>. A bulk purchase would save on transport costs, and a number could be provided to several sites where demand was high.  BHAF would assist in the purchasing and supply process, working closely with Site Reps.</w:t>
      </w:r>
    </w:p>
    <w:p w:rsidR="00466B8B" w:rsidRDefault="00466B8B" w:rsidP="009D68F9">
      <w:pPr>
        <w:shd w:val="clear" w:color="auto" w:fill="FFFFFF"/>
        <w:spacing w:after="0" w:line="240" w:lineRule="auto"/>
        <w:ind w:left="360"/>
        <w:rPr>
          <w:rFonts w:ascii="Arial" w:eastAsia="Times New Roman" w:hAnsi="Arial" w:cs="Arial"/>
          <w:color w:val="222222"/>
          <w:sz w:val="24"/>
          <w:szCs w:val="24"/>
          <w:lang w:eastAsia="en-GB"/>
        </w:rPr>
      </w:pPr>
    </w:p>
    <w:p w:rsidR="00466B8B" w:rsidRDefault="00466B8B" w:rsidP="009D68F9">
      <w:pPr>
        <w:shd w:val="clear" w:color="auto" w:fill="FFFFFF"/>
        <w:spacing w:after="0" w:line="240" w:lineRule="auto"/>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had been leaks on a few sites, and it was important to address these urgently.</w:t>
      </w:r>
    </w:p>
    <w:p w:rsidR="00A72639" w:rsidRDefault="00BF6175" w:rsidP="009D68F9">
      <w:pPr>
        <w:shd w:val="clear" w:color="auto" w:fill="FFFFFF"/>
        <w:spacing w:after="0" w:line="240" w:lineRule="auto"/>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p>
    <w:p w:rsidR="00A72639" w:rsidRPr="00BF6175" w:rsidRDefault="00286254" w:rsidP="009D68F9">
      <w:pPr>
        <w:shd w:val="clear" w:color="auto" w:fill="FFFFFF"/>
        <w:spacing w:after="0" w:line="240" w:lineRule="auto"/>
        <w:ind w:left="360"/>
        <w:rPr>
          <w:rFonts w:ascii="Arial" w:eastAsia="Times New Roman" w:hAnsi="Arial" w:cs="Arial"/>
          <w:color w:val="222222"/>
          <w:sz w:val="24"/>
          <w:szCs w:val="24"/>
          <w:lang w:eastAsia="en-GB"/>
        </w:rPr>
      </w:pPr>
      <w:r w:rsidRPr="00BF6175">
        <w:rPr>
          <w:rFonts w:ascii="Arial" w:eastAsia="Times New Roman" w:hAnsi="Arial" w:cs="Arial"/>
          <w:b/>
          <w:color w:val="222222"/>
          <w:sz w:val="24"/>
          <w:szCs w:val="24"/>
          <w:lang w:eastAsia="en-GB"/>
        </w:rPr>
        <w:t>6</w:t>
      </w:r>
      <w:r w:rsidR="00A72639" w:rsidRPr="00BF6175">
        <w:rPr>
          <w:rFonts w:ascii="Arial" w:eastAsia="Times New Roman" w:hAnsi="Arial" w:cs="Arial"/>
          <w:b/>
          <w:color w:val="222222"/>
          <w:sz w:val="24"/>
          <w:szCs w:val="24"/>
          <w:lang w:eastAsia="en-GB"/>
        </w:rPr>
        <w:t>.  Update on recycling scheme</w:t>
      </w:r>
      <w:r w:rsidRPr="00BF6175">
        <w:rPr>
          <w:rFonts w:ascii="Arial" w:eastAsia="Times New Roman" w:hAnsi="Arial" w:cs="Arial"/>
          <w:b/>
          <w:color w:val="222222"/>
          <w:sz w:val="24"/>
          <w:szCs w:val="24"/>
          <w:lang w:eastAsia="en-GB"/>
        </w:rPr>
        <w:t xml:space="preserve"> trial at </w:t>
      </w:r>
      <w:proofErr w:type="spellStart"/>
      <w:r w:rsidRPr="00BF6175">
        <w:rPr>
          <w:rFonts w:ascii="Arial" w:eastAsia="Times New Roman" w:hAnsi="Arial" w:cs="Arial"/>
          <w:b/>
          <w:color w:val="222222"/>
          <w:sz w:val="24"/>
          <w:szCs w:val="24"/>
          <w:lang w:eastAsia="en-GB"/>
        </w:rPr>
        <w:t>Moulsecoomb</w:t>
      </w:r>
      <w:proofErr w:type="spellEnd"/>
      <w:r w:rsidRPr="00BF6175">
        <w:rPr>
          <w:rFonts w:ascii="Arial" w:eastAsia="Times New Roman" w:hAnsi="Arial" w:cs="Arial"/>
          <w:b/>
          <w:color w:val="222222"/>
          <w:sz w:val="24"/>
          <w:szCs w:val="24"/>
          <w:lang w:eastAsia="en-GB"/>
        </w:rPr>
        <w:t xml:space="preserve"> Estate.</w:t>
      </w:r>
      <w:r w:rsidR="00BF6175">
        <w:rPr>
          <w:rFonts w:ascii="Arial" w:eastAsia="Times New Roman" w:hAnsi="Arial" w:cs="Arial"/>
          <w:b/>
          <w:color w:val="222222"/>
          <w:sz w:val="24"/>
          <w:szCs w:val="24"/>
          <w:lang w:eastAsia="en-GB"/>
        </w:rPr>
        <w:br/>
      </w:r>
      <w:proofErr w:type="spellStart"/>
      <w:r w:rsidR="00BF6175" w:rsidRPr="00BF6175">
        <w:rPr>
          <w:rFonts w:ascii="Arial" w:eastAsia="Times New Roman" w:hAnsi="Arial" w:cs="Arial"/>
          <w:color w:val="222222"/>
          <w:sz w:val="24"/>
          <w:szCs w:val="24"/>
          <w:lang w:eastAsia="en-GB"/>
        </w:rPr>
        <w:t>Moulsecoomb</w:t>
      </w:r>
      <w:proofErr w:type="spellEnd"/>
      <w:r w:rsidR="00BF6175" w:rsidRPr="00BF6175">
        <w:rPr>
          <w:rFonts w:ascii="Arial" w:eastAsia="Times New Roman" w:hAnsi="Arial" w:cs="Arial"/>
          <w:color w:val="222222"/>
          <w:sz w:val="24"/>
          <w:szCs w:val="24"/>
          <w:lang w:eastAsia="en-GB"/>
        </w:rPr>
        <w:t xml:space="preserve"> Estate was working to implement the recycling scheme it had proposed earlier in the year. The Council had provided a small number of used household waste bins in which materials for recycling could be put. However, these bins could not be put outside the site for collection by Magpie, and nor could the large rubble bags supplied for the scheme, as </w:t>
      </w:r>
      <w:proofErr w:type="spellStart"/>
      <w:r w:rsidR="00BF6175" w:rsidRPr="00BF6175">
        <w:rPr>
          <w:rFonts w:ascii="Arial" w:eastAsia="Times New Roman" w:hAnsi="Arial" w:cs="Arial"/>
          <w:color w:val="222222"/>
          <w:sz w:val="24"/>
          <w:szCs w:val="24"/>
          <w:lang w:eastAsia="en-GB"/>
        </w:rPr>
        <w:t>Moulsecoomb</w:t>
      </w:r>
      <w:proofErr w:type="spellEnd"/>
      <w:r w:rsidR="00BF6175" w:rsidRPr="00BF6175">
        <w:rPr>
          <w:rFonts w:ascii="Arial" w:eastAsia="Times New Roman" w:hAnsi="Arial" w:cs="Arial"/>
          <w:color w:val="222222"/>
          <w:sz w:val="24"/>
          <w:szCs w:val="24"/>
          <w:lang w:eastAsia="en-GB"/>
        </w:rPr>
        <w:t xml:space="preserve"> Estate has a single gate entrance and little space outside the entrance.</w:t>
      </w:r>
      <w:r w:rsidR="00466B8B">
        <w:rPr>
          <w:rFonts w:ascii="Arial" w:eastAsia="Times New Roman" w:hAnsi="Arial" w:cs="Arial"/>
          <w:color w:val="222222"/>
          <w:sz w:val="24"/>
          <w:szCs w:val="24"/>
          <w:lang w:eastAsia="en-GB"/>
        </w:rPr>
        <w:t xml:space="preserve"> Work was on-going to find a solution</w:t>
      </w:r>
      <w:bookmarkStart w:id="0" w:name="_GoBack"/>
      <w:bookmarkEnd w:id="0"/>
      <w:r w:rsidR="00466B8B">
        <w:rPr>
          <w:rFonts w:ascii="Arial" w:eastAsia="Times New Roman" w:hAnsi="Arial" w:cs="Arial"/>
          <w:color w:val="222222"/>
          <w:sz w:val="24"/>
          <w:szCs w:val="24"/>
          <w:lang w:eastAsia="en-GB"/>
        </w:rPr>
        <w:t>.</w:t>
      </w:r>
    </w:p>
    <w:p w:rsidR="00B66FBE" w:rsidRPr="00B66FBE" w:rsidRDefault="00B66FBE" w:rsidP="009D68F9">
      <w:pPr>
        <w:shd w:val="clear" w:color="auto" w:fill="FFFFFF"/>
        <w:spacing w:after="0" w:line="240" w:lineRule="auto"/>
        <w:ind w:left="360"/>
        <w:rPr>
          <w:rFonts w:ascii="Arial" w:eastAsia="Times New Roman" w:hAnsi="Arial" w:cs="Arial"/>
          <w:color w:val="222222"/>
          <w:sz w:val="24"/>
          <w:szCs w:val="24"/>
          <w:lang w:eastAsia="en-GB"/>
        </w:rPr>
      </w:pPr>
    </w:p>
    <w:p w:rsidR="00B66FBE" w:rsidRPr="00466B8B" w:rsidRDefault="00286254" w:rsidP="009D68F9">
      <w:pPr>
        <w:shd w:val="clear" w:color="auto" w:fill="FFFFFF"/>
        <w:spacing w:after="0" w:line="240" w:lineRule="auto"/>
        <w:ind w:left="360"/>
        <w:rPr>
          <w:rFonts w:ascii="Arial" w:eastAsia="Times New Roman" w:hAnsi="Arial" w:cs="Arial"/>
          <w:b/>
          <w:color w:val="222222"/>
          <w:sz w:val="24"/>
          <w:szCs w:val="24"/>
          <w:lang w:eastAsia="en-GB"/>
        </w:rPr>
      </w:pPr>
      <w:r w:rsidRPr="00466B8B">
        <w:rPr>
          <w:rFonts w:ascii="Arial" w:eastAsia="Times New Roman" w:hAnsi="Arial" w:cs="Arial"/>
          <w:b/>
          <w:color w:val="222222"/>
          <w:sz w:val="24"/>
          <w:szCs w:val="24"/>
          <w:lang w:eastAsia="en-GB"/>
        </w:rPr>
        <w:t>7</w:t>
      </w:r>
      <w:r w:rsidR="00B66FBE" w:rsidRPr="00466B8B">
        <w:rPr>
          <w:rFonts w:ascii="Arial" w:eastAsia="Times New Roman" w:hAnsi="Arial" w:cs="Arial"/>
          <w:b/>
          <w:color w:val="222222"/>
          <w:sz w:val="24"/>
          <w:szCs w:val="24"/>
          <w:lang w:eastAsia="en-GB"/>
        </w:rPr>
        <w:t xml:space="preserve">. Working with a wider range of organisations including Community plots. </w:t>
      </w:r>
      <w:proofErr w:type="gramStart"/>
      <w:r w:rsidR="00B66FBE" w:rsidRPr="00466B8B">
        <w:rPr>
          <w:rFonts w:ascii="Arial" w:eastAsia="Times New Roman" w:hAnsi="Arial" w:cs="Arial"/>
          <w:b/>
          <w:color w:val="222222"/>
          <w:sz w:val="24"/>
          <w:szCs w:val="24"/>
          <w:lang w:eastAsia="en-GB"/>
        </w:rPr>
        <w:t>Responding to the City Plan Part 2.</w:t>
      </w:r>
      <w:proofErr w:type="gramEnd"/>
    </w:p>
    <w:p w:rsidR="00B66FBE" w:rsidRDefault="00466B8B" w:rsidP="009D68F9">
      <w:pPr>
        <w:shd w:val="clear" w:color="auto" w:fill="FFFFFF"/>
        <w:spacing w:after="0" w:line="240" w:lineRule="auto"/>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It was agreed that it was important to build close partnerships with other organisations, and this could include looking at the range of organisations which had Community Plots on sites.</w:t>
      </w:r>
    </w:p>
    <w:p w:rsidR="00466B8B" w:rsidRPr="00B66FBE" w:rsidRDefault="00466B8B" w:rsidP="009D68F9">
      <w:pPr>
        <w:shd w:val="clear" w:color="auto" w:fill="FFFFFF"/>
        <w:spacing w:after="0" w:line="240" w:lineRule="auto"/>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BHAF should also monitor planning applications or City Plans which might affect allotments or closely located developments. </w:t>
      </w:r>
      <w:r w:rsidR="0003315E">
        <w:rPr>
          <w:rFonts w:ascii="Arial" w:eastAsia="Times New Roman" w:hAnsi="Arial" w:cs="Arial"/>
          <w:color w:val="222222"/>
          <w:sz w:val="24"/>
          <w:szCs w:val="24"/>
          <w:lang w:eastAsia="en-GB"/>
        </w:rPr>
        <w:br/>
      </w:r>
      <w:r w:rsidR="0003315E">
        <w:rPr>
          <w:rFonts w:ascii="Arial" w:eastAsia="Times New Roman" w:hAnsi="Arial" w:cs="Arial"/>
          <w:color w:val="222222"/>
          <w:sz w:val="24"/>
          <w:szCs w:val="24"/>
          <w:lang w:eastAsia="en-GB"/>
        </w:rPr>
        <w:br/>
      </w:r>
      <w:r>
        <w:rPr>
          <w:rFonts w:ascii="Arial" w:eastAsia="Times New Roman" w:hAnsi="Arial" w:cs="Arial"/>
          <w:color w:val="222222"/>
          <w:sz w:val="24"/>
          <w:szCs w:val="24"/>
          <w:lang w:eastAsia="en-GB"/>
        </w:rPr>
        <w:t>Simon to examin</w:t>
      </w:r>
      <w:r w:rsidR="0003315E">
        <w:rPr>
          <w:rFonts w:ascii="Arial" w:eastAsia="Times New Roman" w:hAnsi="Arial" w:cs="Arial"/>
          <w:color w:val="222222"/>
          <w:sz w:val="24"/>
          <w:szCs w:val="24"/>
          <w:lang w:eastAsia="en-GB"/>
        </w:rPr>
        <w:t>e</w:t>
      </w:r>
      <w:r>
        <w:rPr>
          <w:rFonts w:ascii="Arial" w:eastAsia="Times New Roman" w:hAnsi="Arial" w:cs="Arial"/>
          <w:color w:val="222222"/>
          <w:sz w:val="24"/>
          <w:szCs w:val="24"/>
          <w:lang w:eastAsia="en-GB"/>
        </w:rPr>
        <w:t xml:space="preserve"> the proposed City Plan Part 2, to see if any proposals might affect any Allotment Sites.</w:t>
      </w:r>
      <w:r>
        <w:rPr>
          <w:rFonts w:ascii="Arial" w:eastAsia="Times New Roman" w:hAnsi="Arial" w:cs="Arial"/>
          <w:color w:val="222222"/>
          <w:sz w:val="24"/>
          <w:szCs w:val="24"/>
          <w:lang w:eastAsia="en-GB"/>
        </w:rPr>
        <w:br/>
      </w:r>
    </w:p>
    <w:p w:rsidR="00B66FBE" w:rsidRPr="00466B8B" w:rsidRDefault="00286254" w:rsidP="009D68F9">
      <w:pPr>
        <w:shd w:val="clear" w:color="auto" w:fill="FFFFFF"/>
        <w:spacing w:after="0" w:line="240" w:lineRule="auto"/>
        <w:ind w:left="360"/>
        <w:rPr>
          <w:rFonts w:ascii="Arial" w:eastAsia="Times New Roman" w:hAnsi="Arial" w:cs="Arial"/>
          <w:b/>
          <w:color w:val="222222"/>
          <w:sz w:val="24"/>
          <w:szCs w:val="24"/>
          <w:lang w:eastAsia="en-GB"/>
        </w:rPr>
      </w:pPr>
      <w:r w:rsidRPr="00466B8B">
        <w:rPr>
          <w:rFonts w:ascii="Arial" w:eastAsia="Times New Roman" w:hAnsi="Arial" w:cs="Arial"/>
          <w:b/>
          <w:color w:val="222222"/>
          <w:sz w:val="24"/>
          <w:szCs w:val="24"/>
          <w:lang w:eastAsia="en-GB"/>
        </w:rPr>
        <w:t>8</w:t>
      </w:r>
      <w:r w:rsidR="00B66FBE" w:rsidRPr="00466B8B">
        <w:rPr>
          <w:rFonts w:ascii="Arial" w:eastAsia="Times New Roman" w:hAnsi="Arial" w:cs="Arial"/>
          <w:b/>
          <w:color w:val="222222"/>
          <w:sz w:val="24"/>
          <w:szCs w:val="24"/>
          <w:lang w:eastAsia="en-GB"/>
        </w:rPr>
        <w:t>. AOB</w:t>
      </w:r>
    </w:p>
    <w:p w:rsidR="00B66FBE" w:rsidRPr="00B66FBE" w:rsidRDefault="00466B8B" w:rsidP="009D68F9">
      <w:pPr>
        <w:shd w:val="clear" w:color="auto" w:fill="FFFFFF"/>
        <w:spacing w:after="0" w:line="240" w:lineRule="auto"/>
        <w:ind w:left="36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Jane reported that there was nobody to respond to emergency calls over the weekends. For example, if there was a serious leak or broken pipe on a site, water could be left running for two days.  It was agreed that Site Reps should know where stop-cocks were located and how to turn the water off in such circumstances.</w:t>
      </w:r>
    </w:p>
    <w:p w:rsidR="0021191A" w:rsidRDefault="00192F2C" w:rsidP="009D68F9">
      <w:pPr>
        <w:ind w:left="360"/>
      </w:pPr>
    </w:p>
    <w:sectPr w:rsidR="0021191A" w:rsidSect="008A72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405"/>
    <w:multiLevelType w:val="hybridMultilevel"/>
    <w:tmpl w:val="07521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C96BBA"/>
    <w:multiLevelType w:val="hybridMultilevel"/>
    <w:tmpl w:val="AD26F7D4"/>
    <w:lvl w:ilvl="0" w:tplc="2230EFC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FBE"/>
    <w:rsid w:val="0003315E"/>
    <w:rsid w:val="00192F2C"/>
    <w:rsid w:val="00286254"/>
    <w:rsid w:val="0033610A"/>
    <w:rsid w:val="0040448F"/>
    <w:rsid w:val="00466B8B"/>
    <w:rsid w:val="004D5C1D"/>
    <w:rsid w:val="00526D43"/>
    <w:rsid w:val="00731939"/>
    <w:rsid w:val="008A7247"/>
    <w:rsid w:val="00923A97"/>
    <w:rsid w:val="009D68F9"/>
    <w:rsid w:val="00A72639"/>
    <w:rsid w:val="00AB7A24"/>
    <w:rsid w:val="00B66FBE"/>
    <w:rsid w:val="00BC07A5"/>
    <w:rsid w:val="00BD0342"/>
    <w:rsid w:val="00BF6175"/>
    <w:rsid w:val="00C33BDE"/>
    <w:rsid w:val="00C4564C"/>
    <w:rsid w:val="00E168F7"/>
    <w:rsid w:val="00E914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97"/>
    <w:pPr>
      <w:ind w:left="720"/>
      <w:contextualSpacing/>
    </w:pPr>
  </w:style>
  <w:style w:type="paragraph" w:styleId="BalloonText">
    <w:name w:val="Balloon Text"/>
    <w:basedOn w:val="Normal"/>
    <w:link w:val="BalloonTextChar"/>
    <w:uiPriority w:val="99"/>
    <w:semiHidden/>
    <w:unhideWhenUsed/>
    <w:rsid w:val="0019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23586">
      <w:bodyDiv w:val="1"/>
      <w:marLeft w:val="0"/>
      <w:marRight w:val="0"/>
      <w:marTop w:val="0"/>
      <w:marBottom w:val="0"/>
      <w:divBdr>
        <w:top w:val="none" w:sz="0" w:space="0" w:color="auto"/>
        <w:left w:val="none" w:sz="0" w:space="0" w:color="auto"/>
        <w:bottom w:val="none" w:sz="0" w:space="0" w:color="auto"/>
        <w:right w:val="none" w:sz="0" w:space="0" w:color="auto"/>
      </w:divBdr>
    </w:div>
    <w:div w:id="1611401194">
      <w:bodyDiv w:val="1"/>
      <w:marLeft w:val="0"/>
      <w:marRight w:val="0"/>
      <w:marTop w:val="0"/>
      <w:marBottom w:val="0"/>
      <w:divBdr>
        <w:top w:val="none" w:sz="0" w:space="0" w:color="auto"/>
        <w:left w:val="none" w:sz="0" w:space="0" w:color="auto"/>
        <w:bottom w:val="none" w:sz="0" w:space="0" w:color="auto"/>
        <w:right w:val="none" w:sz="0" w:space="0" w:color="auto"/>
      </w:divBdr>
      <w:divsChild>
        <w:div w:id="2015302357">
          <w:marLeft w:val="0"/>
          <w:marRight w:val="0"/>
          <w:marTop w:val="0"/>
          <w:marBottom w:val="0"/>
          <w:divBdr>
            <w:top w:val="none" w:sz="0" w:space="0" w:color="auto"/>
            <w:left w:val="none" w:sz="0" w:space="0" w:color="auto"/>
            <w:bottom w:val="none" w:sz="0" w:space="0" w:color="auto"/>
            <w:right w:val="none" w:sz="0" w:space="0" w:color="auto"/>
          </w:divBdr>
        </w:div>
        <w:div w:id="154810739">
          <w:marLeft w:val="0"/>
          <w:marRight w:val="0"/>
          <w:marTop w:val="0"/>
          <w:marBottom w:val="0"/>
          <w:divBdr>
            <w:top w:val="none" w:sz="0" w:space="0" w:color="auto"/>
            <w:left w:val="none" w:sz="0" w:space="0" w:color="auto"/>
            <w:bottom w:val="none" w:sz="0" w:space="0" w:color="auto"/>
            <w:right w:val="none" w:sz="0" w:space="0" w:color="auto"/>
          </w:divBdr>
        </w:div>
        <w:div w:id="381096423">
          <w:marLeft w:val="0"/>
          <w:marRight w:val="0"/>
          <w:marTop w:val="0"/>
          <w:marBottom w:val="0"/>
          <w:divBdr>
            <w:top w:val="none" w:sz="0" w:space="0" w:color="auto"/>
            <w:left w:val="none" w:sz="0" w:space="0" w:color="auto"/>
            <w:bottom w:val="none" w:sz="0" w:space="0" w:color="auto"/>
            <w:right w:val="none" w:sz="0" w:space="0" w:color="auto"/>
          </w:divBdr>
        </w:div>
        <w:div w:id="1200626706">
          <w:marLeft w:val="0"/>
          <w:marRight w:val="0"/>
          <w:marTop w:val="0"/>
          <w:marBottom w:val="0"/>
          <w:divBdr>
            <w:top w:val="none" w:sz="0" w:space="0" w:color="auto"/>
            <w:left w:val="none" w:sz="0" w:space="0" w:color="auto"/>
            <w:bottom w:val="none" w:sz="0" w:space="0" w:color="auto"/>
            <w:right w:val="none" w:sz="0" w:space="0" w:color="auto"/>
          </w:divBdr>
        </w:div>
        <w:div w:id="1714160661">
          <w:marLeft w:val="0"/>
          <w:marRight w:val="0"/>
          <w:marTop w:val="0"/>
          <w:marBottom w:val="0"/>
          <w:divBdr>
            <w:top w:val="none" w:sz="0" w:space="0" w:color="auto"/>
            <w:left w:val="none" w:sz="0" w:space="0" w:color="auto"/>
            <w:bottom w:val="none" w:sz="0" w:space="0" w:color="auto"/>
            <w:right w:val="none" w:sz="0" w:space="0" w:color="auto"/>
          </w:divBdr>
        </w:div>
        <w:div w:id="57432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Howard</dc:creator>
  <cp:lastModifiedBy>Mark</cp:lastModifiedBy>
  <cp:revision>2</cp:revision>
  <dcterms:created xsi:type="dcterms:W3CDTF">2018-10-25T11:37:00Z</dcterms:created>
  <dcterms:modified xsi:type="dcterms:W3CDTF">2018-10-25T11:37:00Z</dcterms:modified>
</cp:coreProperties>
</file>